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A0C88" w14:textId="4091DBE2" w:rsidR="00531B1B" w:rsidRPr="00524C83" w:rsidRDefault="00D30090" w:rsidP="00A5536C">
      <w:pPr>
        <w:pStyle w:val="jipsctitle"/>
      </w:pPr>
      <w:r w:rsidRPr="00D30090">
        <w:t>Semantic Situation Reporting Mechanism Based on 4W</w:t>
      </w:r>
      <w:r w:rsidR="004349E7">
        <w:t>'</w:t>
      </w:r>
      <w:r w:rsidRPr="00D30090">
        <w:t>H Ontology Modeling in Battlefield</w:t>
      </w:r>
    </w:p>
    <w:p w14:paraId="5CE6C08F" w14:textId="3EB33AD4" w:rsidR="009214BD" w:rsidRPr="009214BD" w:rsidRDefault="00D30090" w:rsidP="009214BD">
      <w:pPr>
        <w:pStyle w:val="authorslist"/>
        <w:rPr>
          <w:lang w:bidi="en-US"/>
        </w:rPr>
      </w:pPr>
      <w:r w:rsidRPr="00D30090">
        <w:rPr>
          <w:lang w:bidi="en-US"/>
        </w:rPr>
        <w:t>Naeem Iqbal</w:t>
      </w:r>
      <w:r w:rsidRPr="00D30090">
        <w:rPr>
          <w:vertAlign w:val="superscript"/>
          <w:lang w:bidi="en-US"/>
        </w:rPr>
        <w:t>1</w:t>
      </w:r>
      <w:r w:rsidRPr="00D30090">
        <w:rPr>
          <w:lang w:bidi="en-US"/>
        </w:rPr>
        <w:t>, Murad Ali Khan</w:t>
      </w:r>
      <w:r w:rsidR="00C30824">
        <w:rPr>
          <w:vertAlign w:val="superscript"/>
          <w:lang w:bidi="en-US"/>
        </w:rPr>
        <w:t>1</w:t>
      </w:r>
      <w:r w:rsidRPr="00D30090">
        <w:rPr>
          <w:lang w:bidi="en-US"/>
        </w:rPr>
        <w:t>, Atif Rizwan</w:t>
      </w:r>
      <w:r w:rsidR="00C30824">
        <w:rPr>
          <w:vertAlign w:val="superscript"/>
          <w:lang w:bidi="en-US"/>
        </w:rPr>
        <w:t>1</w:t>
      </w:r>
      <w:r w:rsidRPr="00D30090">
        <w:rPr>
          <w:lang w:bidi="en-US"/>
        </w:rPr>
        <w:t xml:space="preserve"> and Do-Hyeun Kim</w:t>
      </w:r>
      <w:r w:rsidR="00C30824">
        <w:rPr>
          <w:vertAlign w:val="superscript"/>
          <w:lang w:bidi="en-US"/>
        </w:rPr>
        <w:t>1</w:t>
      </w:r>
      <w:r w:rsidRPr="00D30090">
        <w:rPr>
          <w:vertAlign w:val="superscript"/>
          <w:lang w:bidi="en-US"/>
        </w:rPr>
        <w:t>,*</w:t>
      </w:r>
    </w:p>
    <w:p w14:paraId="5A312D46" w14:textId="6635A619" w:rsidR="00D30090" w:rsidRDefault="00D30090" w:rsidP="00D30090">
      <w:pPr>
        <w:pStyle w:val="affiliations"/>
      </w:pPr>
      <w:r w:rsidRPr="00D30090">
        <w:rPr>
          <w:vertAlign w:val="superscript"/>
        </w:rPr>
        <w:t xml:space="preserve">1 </w:t>
      </w:r>
      <w:r>
        <w:t>Department of Computer Engineering, Jeju National University, Jeju-si 63243, Korea</w:t>
      </w:r>
    </w:p>
    <w:p w14:paraId="7E26286E" w14:textId="2D572638" w:rsidR="000E46E2" w:rsidRPr="00C7358B" w:rsidRDefault="00D30090" w:rsidP="00D30090">
      <w:pPr>
        <w:pStyle w:val="affiliations"/>
      </w:pPr>
      <w:r w:rsidRPr="00257F05">
        <w:rPr>
          <w:vertAlign w:val="superscript"/>
        </w:rPr>
        <w:t>*</w:t>
      </w:r>
      <w:r>
        <w:t xml:space="preserve"> Correspondence: kimdh@jejunu.ac.kr; Tel.: +82-64-7543658</w:t>
      </w:r>
    </w:p>
    <w:p w14:paraId="13790981" w14:textId="39C62D94" w:rsidR="00531B1B" w:rsidRPr="00524C83" w:rsidRDefault="00531B1B">
      <w:pPr>
        <w:pStyle w:val="Els-Abstract-head"/>
        <w:spacing w:before="200"/>
      </w:pPr>
      <w:r w:rsidRPr="00524C83">
        <w:t>Abstrac</w:t>
      </w:r>
      <w:r w:rsidR="00CE70CA">
        <w:t>t</w:t>
      </w:r>
    </w:p>
    <w:p w14:paraId="256E43AD" w14:textId="0B8631EF" w:rsidR="00531B1B" w:rsidRPr="00524C83" w:rsidRDefault="00D30090" w:rsidP="00035416">
      <w:pPr>
        <w:pStyle w:val="abstract"/>
      </w:pPr>
      <w:r w:rsidRPr="00D30090">
        <w:t xml:space="preserve">Semantic ontologies have recently been considered essential in knowledge representation systems to form interactive user-centric query systems. A well-defined semantic ontology enables the machine to process, </w:t>
      </w:r>
      <w:proofErr w:type="spellStart"/>
      <w:r w:rsidRPr="00D30090">
        <w:t>analy</w:t>
      </w:r>
      <w:r w:rsidR="004349E7">
        <w:t>s</w:t>
      </w:r>
      <w:r w:rsidRPr="00D30090">
        <w:t>e</w:t>
      </w:r>
      <w:proofErr w:type="spellEnd"/>
      <w:r w:rsidRPr="00D30090">
        <w:t xml:space="preserve">, and manage information effectively. Therefore, it is gaining significant importance in </w:t>
      </w:r>
      <w:r w:rsidR="004349E7">
        <w:t xml:space="preserve">the </w:t>
      </w:r>
      <w:r w:rsidRPr="00D30090">
        <w:t>battlefield situations domain to offer several services to military officials</w:t>
      </w:r>
      <w:r w:rsidR="004349E7">
        <w:t>;</w:t>
      </w:r>
      <w:r w:rsidRPr="00D30090">
        <w:t xml:space="preserve"> for example, it enables military officials to deduce battlefield situations information to drive effective decisions in a short time during tactics. This paper presents a battlefield ontology based on a 4W</w:t>
      </w:r>
      <w:r w:rsidR="004349E7">
        <w:t>'</w:t>
      </w:r>
      <w:r w:rsidRPr="00D30090">
        <w:t xml:space="preserve">H architecture using battlefield terms to enhance the existing Army Tactical Command Information System (ATCIS) to intelligent ATCIS. Furthermore, we used a well-known ontology editor, Protégé, to design an ontology to report battlefield situations semantically and effectively. In addition, a use case is defined in order to reveal the effectiveness of the designed semantic ontology based </w:t>
      </w:r>
      <w:r w:rsidR="006B4764" w:rsidRPr="00D30090">
        <w:t>on 4W</w:t>
      </w:r>
      <w:r w:rsidR="004349E7">
        <w:t>'</w:t>
      </w:r>
      <w:r w:rsidR="006B4764" w:rsidRPr="00D30090">
        <w:t>H architecture</w:t>
      </w:r>
      <w:r w:rsidRPr="00D30090">
        <w:t>.</w:t>
      </w:r>
    </w:p>
    <w:p w14:paraId="7DF62549" w14:textId="1FC5FFDF" w:rsidR="00531B1B" w:rsidRPr="00524C83" w:rsidRDefault="00531B1B" w:rsidP="00B02E0E">
      <w:pPr>
        <w:pStyle w:val="Default"/>
        <w:rPr>
          <w:sz w:val="18"/>
          <w:szCs w:val="18"/>
        </w:rPr>
      </w:pPr>
    </w:p>
    <w:p w14:paraId="67014C24" w14:textId="33A0DF9C" w:rsidR="00071084" w:rsidRPr="00524C83" w:rsidRDefault="00071084" w:rsidP="00035416">
      <w:pPr>
        <w:pStyle w:val="keywords"/>
      </w:pPr>
      <w:r w:rsidRPr="008C2EF1">
        <w:rPr>
          <w:i w:val="0"/>
          <w:iCs/>
        </w:rPr>
        <w:t>Keywords</w:t>
      </w:r>
      <w:r w:rsidRPr="00524C83">
        <w:t xml:space="preserve">: </w:t>
      </w:r>
      <w:r w:rsidR="00D30090" w:rsidRPr="00D30090">
        <w:t>ontology, battlefield situations, semantic data processing, battlefield tactics, battlefield terms</w:t>
      </w:r>
      <w:r w:rsidR="00D30090">
        <w:t>;</w:t>
      </w:r>
    </w:p>
    <w:p w14:paraId="37D2ED33" w14:textId="1EDCE8FF" w:rsidR="00531B1B" w:rsidRPr="00524C83" w:rsidRDefault="00D30090" w:rsidP="00D30090">
      <w:pPr>
        <w:pStyle w:val="jipscheading1"/>
      </w:pPr>
      <w:r w:rsidRPr="00D30090">
        <w:t>Introduction</w:t>
      </w:r>
    </w:p>
    <w:p w14:paraId="4612801B" w14:textId="36366801" w:rsidR="00D30090" w:rsidRDefault="00D30090" w:rsidP="00D30090">
      <w:pPr>
        <w:pStyle w:val="Els-body-text"/>
        <w:ind w:right="-28"/>
      </w:pPr>
      <w:r>
        <w:t xml:space="preserve">Today, semantic-based ontologies have been adapted as a fundamental model for knowledge representation and information retrieval systems. The main objective of semantic ontology-based systems is to represent knowledge about a specific domain semantically [1]. Semantic ontology-based information retrieval systems, presented in [2-4], mainly focus on improving data request queries to bring query results closer to user requirements. One of the main advantages of sematic ontology is to combine </w:t>
      </w:r>
      <w:r w:rsidR="004349E7">
        <w:t xml:space="preserve">the </w:t>
      </w:r>
      <w:r>
        <w:t xml:space="preserve">semantic model and associated domain knowledge in order to formulate optimal data searching strategies [5]. It is also used to define the relationship between different types of knowledge representation systems. </w:t>
      </w:r>
    </w:p>
    <w:p w14:paraId="4EC96C77" w14:textId="20BF1739" w:rsidR="00D30090" w:rsidRDefault="00D30090" w:rsidP="00D30090">
      <w:pPr>
        <w:pStyle w:val="Els-body-text"/>
        <w:ind w:right="-28"/>
      </w:pPr>
      <w:r>
        <w:t xml:space="preserve">However, today, semantic ontologies are considered a crucial element for processing and representing military information semantically and intelligently. Semantic ontologies-based modelling of military information allows the machine to process and manage military information effectively and intelligently [6]. It effectively represents military domain knowledge semantically using different annotations and axioms [7]. Therefore, it is demanded to design a semantic ontology to represent military information semantically to enhance the existing ATCIS to intelligent ATCIS. The intelligent ATCIS will allow </w:t>
      </w:r>
      <w:r w:rsidR="00616960">
        <w:t>for</w:t>
      </w:r>
      <w:r>
        <w:t xml:space="preserve"> </w:t>
      </w:r>
      <w:r w:rsidR="004349E7">
        <w:t xml:space="preserve">a </w:t>
      </w:r>
      <w:r>
        <w:t>represent</w:t>
      </w:r>
      <w:r w:rsidR="004349E7">
        <w:t>ation</w:t>
      </w:r>
      <w:r>
        <w:t xml:space="preserve"> </w:t>
      </w:r>
      <w:r w:rsidR="004349E7">
        <w:t xml:space="preserve">of </w:t>
      </w:r>
      <w:r>
        <w:t xml:space="preserve">military information semantically and provide useful information to military officials more quickly compared to existing approaches to formulate effective strategies </w:t>
      </w:r>
      <w:r w:rsidR="004349E7">
        <w:t>on</w:t>
      </w:r>
      <w:r>
        <w:t xml:space="preserve"> the battlefield.</w:t>
      </w:r>
    </w:p>
    <w:p w14:paraId="2052F736" w14:textId="3BE98D2B" w:rsidR="00D30090" w:rsidRDefault="00D30090" w:rsidP="00D30090">
      <w:pPr>
        <w:pStyle w:val="Els-body-text"/>
        <w:ind w:right="-28"/>
      </w:pPr>
      <w:r>
        <w:lastRenderedPageBreak/>
        <w:t>This paper uses a standard protégé tool to develop a semantic ontology for representing battlefield situations semantically based on 4W (What, Where</w:t>
      </w:r>
      <w:r w:rsidR="00616960">
        <w:t>,</w:t>
      </w:r>
      <w:r>
        <w:t xml:space="preserve"> Who and When) and H(How) architecture using battlefield terms as domain knowledge. Protégé is a well</w:t>
      </w:r>
      <w:r w:rsidR="00616960">
        <w:t>-</w:t>
      </w:r>
      <w:r>
        <w:t>know</w:t>
      </w:r>
      <w:r w:rsidR="00616960">
        <w:t>n</w:t>
      </w:r>
      <w:r>
        <w:t xml:space="preserve"> tool which is used to design semantic ontologies using domain knowledge. The main objective of this work is to acquire, </w:t>
      </w:r>
      <w:proofErr w:type="spellStart"/>
      <w:r>
        <w:t>analy</w:t>
      </w:r>
      <w:r w:rsidR="004349E7">
        <w:t>s</w:t>
      </w:r>
      <w:r>
        <w:t>e</w:t>
      </w:r>
      <w:proofErr w:type="spellEnd"/>
      <w:r>
        <w:t xml:space="preserve"> and define battlefield terms based on 4W</w:t>
      </w:r>
      <w:r w:rsidR="004349E7">
        <w:t>'</w:t>
      </w:r>
      <w:r>
        <w:t>H architecture to construct a semantic ontology, which use to report battlefield situations to military officials quickly and effectively. Also, we develop a use case for reporting battlefield situations based on 4W</w:t>
      </w:r>
      <w:r w:rsidR="004349E7">
        <w:t>'</w:t>
      </w:r>
      <w:r>
        <w:t>H architecture using domain battlefield domain knowledge. The developed semantic battlefield ontology offers the following services to military officials; report battlefield situations to help officials to drive effective decisions quickly and effectively, enemy provocation estimation, and counter enemy</w:t>
      </w:r>
      <w:r w:rsidR="004349E7">
        <w:t>'</w:t>
      </w:r>
      <w:r>
        <w:t>s firepower effectively.</w:t>
      </w:r>
    </w:p>
    <w:p w14:paraId="233B78EC" w14:textId="09D989DC" w:rsidR="00531B1B" w:rsidRDefault="00D30090" w:rsidP="00D30090">
      <w:pPr>
        <w:pStyle w:val="Els-body-text"/>
        <w:ind w:right="-28"/>
      </w:pPr>
      <w:r>
        <w:t xml:space="preserve">The remaining paper is </w:t>
      </w:r>
      <w:proofErr w:type="spellStart"/>
      <w:r>
        <w:t>categori</w:t>
      </w:r>
      <w:r w:rsidR="004349E7">
        <w:t>s</w:t>
      </w:r>
      <w:r>
        <w:t>ed</w:t>
      </w:r>
      <w:proofErr w:type="spellEnd"/>
      <w:r>
        <w:t xml:space="preserve"> as follow</w:t>
      </w:r>
      <w:r w:rsidR="00616960">
        <w:t>s</w:t>
      </w:r>
      <w:r>
        <w:t>: section 2 discusses existing studies related to semantic- ontologies-based information reporting systems in battlefield situations. Section 3 presents the proposed 4W</w:t>
      </w:r>
      <w:r w:rsidR="004349E7">
        <w:t>'</w:t>
      </w:r>
      <w:r>
        <w:t>H architecture to design an ontology, which is used to report battlefield information semantically. Section 4 presents ontology modelling based on 4W</w:t>
      </w:r>
      <w:r w:rsidR="004349E7">
        <w:t>'</w:t>
      </w:r>
      <w:r>
        <w:t>H architecture. Finally, section 5 concludes the proposed study.</w:t>
      </w:r>
    </w:p>
    <w:p w14:paraId="48853380" w14:textId="77777777" w:rsidR="00D30090" w:rsidRPr="00524C83" w:rsidRDefault="00D30090" w:rsidP="00D30090">
      <w:pPr>
        <w:pStyle w:val="Els-body-text"/>
        <w:ind w:right="-28"/>
      </w:pPr>
    </w:p>
    <w:p w14:paraId="608F8B71" w14:textId="2C5DD378" w:rsidR="00D30090" w:rsidRDefault="00D30090" w:rsidP="00D30090">
      <w:pPr>
        <w:pStyle w:val="jipscheading1"/>
      </w:pPr>
      <w:r>
        <w:t xml:space="preserve"> Related Work</w:t>
      </w:r>
    </w:p>
    <w:p w14:paraId="7DE56230" w14:textId="19A19095" w:rsidR="00D30090" w:rsidRDefault="00D30090" w:rsidP="00D30090">
      <w:pPr>
        <w:pStyle w:val="contenttext"/>
      </w:pPr>
      <w:r>
        <w:t xml:space="preserve">This section presents a comprehensive review of existing approaches that have </w:t>
      </w:r>
      <w:proofErr w:type="spellStart"/>
      <w:r>
        <w:t>utili</w:t>
      </w:r>
      <w:r w:rsidR="004349E7">
        <w:t>s</w:t>
      </w:r>
      <w:r>
        <w:t>ed</w:t>
      </w:r>
      <w:proofErr w:type="spellEnd"/>
      <w:r>
        <w:t xml:space="preserve"> domain knowledge related to the military to represent military knowledge. These approaches can be mainly </w:t>
      </w:r>
      <w:proofErr w:type="spellStart"/>
      <w:r>
        <w:t>categori</w:t>
      </w:r>
      <w:r w:rsidR="004349E7">
        <w:t>s</w:t>
      </w:r>
      <w:r>
        <w:t>ed</w:t>
      </w:r>
      <w:proofErr w:type="spellEnd"/>
      <w:r>
        <w:t xml:space="preserve"> into two, first</w:t>
      </w:r>
      <w:r w:rsidR="00616960">
        <w:t>,</w:t>
      </w:r>
      <w:r>
        <w:t xml:space="preserve"> that use database schemas for making ontology-based systems and the other that builds a systematic hierarchy to form a relationship between concepts and their corresponding rules to get domain knowledge [8]. The former model extracts the entity-relationship model from the database and later uses it to build an ontology for efficient representation of military information. Moreover, ontology construction in some approaches [9] is done by extracting database structures from relational databases [10]. Furthermore, various other methods are used for designing ontology based on </w:t>
      </w:r>
      <w:proofErr w:type="spellStart"/>
      <w:r>
        <w:t>analy</w:t>
      </w:r>
      <w:r w:rsidR="004349E7">
        <w:t>s</w:t>
      </w:r>
      <w:r>
        <w:t>ing</w:t>
      </w:r>
      <w:proofErr w:type="spellEnd"/>
      <w:r>
        <w:t xml:space="preserve"> concepts</w:t>
      </w:r>
      <w:r w:rsidR="00616960">
        <w:t>,</w:t>
      </w:r>
      <w:r>
        <w:t xml:space="preserve"> are top-down [11] and bottom-up approaches [12]. Other than that, there exist hybrid methods [13] and mixed ontology building method (MOBM) [14] that enable researchers to design ontology based on combined features of both top-down and bottom-up approaches.</w:t>
      </w:r>
    </w:p>
    <w:p w14:paraId="63F4BA1B" w14:textId="6492A94B" w:rsidR="00D30090" w:rsidRDefault="00D30090" w:rsidP="00D30090">
      <w:pPr>
        <w:pStyle w:val="contenttext"/>
      </w:pPr>
      <w:r>
        <w:t xml:space="preserve">Designed a military ontology based on Mixed Ontology Building Methodology (MOBM) and improved an existing ATCIS by providing services like concept navigation, information access control, decision support services and retrieval of information from an integrated system [15]. Another [16] study employed a hybrid MOBM approach that first used database information to build core kernel ontology. Afterwards, it employs a top-down and bottom-up approach for the representation of </w:t>
      </w:r>
      <w:proofErr w:type="spellStart"/>
      <w:r>
        <w:t>organi</w:t>
      </w:r>
      <w:r w:rsidR="004349E7">
        <w:t>s</w:t>
      </w:r>
      <w:r>
        <w:t>ational</w:t>
      </w:r>
      <w:proofErr w:type="spellEnd"/>
      <w:r>
        <w:t xml:space="preserve"> knowledge efficiently on ontology. In [17], the authors developed a military ontology by extracting vocabulary from the Intelligent ATCIS database and then using MOBM to further efficiently represent military information. </w:t>
      </w:r>
    </w:p>
    <w:p w14:paraId="3E948296" w14:textId="28854776" w:rsidR="00D30090" w:rsidRDefault="00D30090" w:rsidP="00D30090">
      <w:pPr>
        <w:pStyle w:val="contenttext"/>
      </w:pPr>
      <w:r>
        <w:t xml:space="preserve"> Authors [18] proposed an ontology model which </w:t>
      </w:r>
      <w:r w:rsidR="00616960">
        <w:t>uses</w:t>
      </w:r>
      <w:r>
        <w:t xml:space="preserve"> situation awareness to define situations </w:t>
      </w:r>
      <w:r w:rsidR="00616960">
        <w:t>o</w:t>
      </w:r>
      <w:r>
        <w:t xml:space="preserve">n the battlefield, which change drastically due to various factors like time and space, etc. In [19], the authors suggested a model to assist the </w:t>
      </w:r>
      <w:proofErr w:type="spellStart"/>
      <w:r w:rsidR="006B4764">
        <w:t>defen</w:t>
      </w:r>
      <w:r w:rsidR="00616960">
        <w:t>c</w:t>
      </w:r>
      <w:r w:rsidR="006B4764">
        <w:t>e</w:t>
      </w:r>
      <w:proofErr w:type="spellEnd"/>
      <w:r>
        <w:t xml:space="preserve"> information system make decisions instantly and deployed a multi-agent system for information sharing related to the military. Another study [20] also aimed to improve decision-making, such as movement guide and exploration and assisting entity agents. Finally, a study presented in [21] used a military plan ontology as a case study to demonstrate how Alloy can be applied to check the Semantic Web (SW) ontology. </w:t>
      </w:r>
    </w:p>
    <w:p w14:paraId="62629A18" w14:textId="0F6F909C" w:rsidR="00D30090" w:rsidRDefault="00D30090" w:rsidP="00D30090">
      <w:pPr>
        <w:pStyle w:val="contenttext"/>
      </w:pPr>
      <w:r>
        <w:t xml:space="preserve">The authors conducted a study [22] to create a service-oriented architecture and a GIS tool for the exploration of the battlefield. Additionally, </w:t>
      </w:r>
      <w:r w:rsidR="00616960">
        <w:t xml:space="preserve">a </w:t>
      </w:r>
      <w:r>
        <w:t xml:space="preserve">scenario-based core ontology for representations of the battlefield is also suggested based on geospatial features, tactical data and knowledge of the military domain. In [23], the authors provided a solution for querying information and specifying military aspects by building a model called a military information ontology model.  </w:t>
      </w:r>
    </w:p>
    <w:p w14:paraId="5BBA7270" w14:textId="3D4A6045" w:rsidR="00D30090" w:rsidRDefault="00D30090" w:rsidP="00D30090">
      <w:pPr>
        <w:pStyle w:val="contenttext"/>
      </w:pPr>
      <w:r>
        <w:t>To the best of our knowledge, all the mentioned existing studies aim to improve, help and support military officials by developing ontology-based systems. However, there is always room for innovation and improvement as no one has ever attempted to use 4W</w:t>
      </w:r>
      <w:r w:rsidR="004349E7">
        <w:t>'</w:t>
      </w:r>
      <w:r>
        <w:t>H architecture to design a semantic ontology. Therefore, we employed 4W</w:t>
      </w:r>
      <w:r w:rsidR="004349E7">
        <w:t>'</w:t>
      </w:r>
      <w:r>
        <w:t xml:space="preserve">H architecture to develop a novel ontology model </w:t>
      </w:r>
      <w:proofErr w:type="spellStart"/>
      <w:r>
        <w:t>utili</w:t>
      </w:r>
      <w:r w:rsidR="004349E7">
        <w:t>s</w:t>
      </w:r>
      <w:r>
        <w:t>ing</w:t>
      </w:r>
      <w:proofErr w:type="spellEnd"/>
      <w:r>
        <w:t xml:space="preserve"> domain knowledge </w:t>
      </w:r>
      <w:r>
        <w:lastRenderedPageBreak/>
        <w:t xml:space="preserve">of the military field. This model can more efficiently </w:t>
      </w:r>
      <w:proofErr w:type="spellStart"/>
      <w:r>
        <w:t>analy</w:t>
      </w:r>
      <w:r w:rsidR="004349E7">
        <w:t>s</w:t>
      </w:r>
      <w:r>
        <w:t>e</w:t>
      </w:r>
      <w:proofErr w:type="spellEnd"/>
      <w:r>
        <w:t xml:space="preserve"> battlefield situations than </w:t>
      </w:r>
      <w:r w:rsidR="00616960">
        <w:t>its</w:t>
      </w:r>
      <w:r>
        <w:t xml:space="preserve"> counterpart solutions.  </w:t>
      </w:r>
    </w:p>
    <w:p w14:paraId="53E4FF72" w14:textId="1507324C" w:rsidR="00D30090" w:rsidRDefault="00D30090" w:rsidP="00D30090">
      <w:pPr>
        <w:pStyle w:val="jipscheading1"/>
      </w:pPr>
      <w:r w:rsidRPr="00D30090">
        <w:rPr>
          <w:rStyle w:val="jipscheading1Char"/>
        </w:rPr>
        <w:t>Proposed 4W</w:t>
      </w:r>
      <w:r w:rsidR="004349E7">
        <w:rPr>
          <w:rStyle w:val="jipscheading1Char"/>
        </w:rPr>
        <w:t>'</w:t>
      </w:r>
      <w:r w:rsidRPr="00D30090">
        <w:rPr>
          <w:rStyle w:val="jipscheading1Char"/>
        </w:rPr>
        <w:t>H Architecture for Semantic Battlefield Situations Reporting</w:t>
      </w:r>
      <w:r>
        <w:t xml:space="preserve">  </w:t>
      </w:r>
    </w:p>
    <w:p w14:paraId="3B9AC0E3" w14:textId="6289A574" w:rsidR="00531B1B" w:rsidRDefault="00D30090" w:rsidP="00D30090">
      <w:pPr>
        <w:pStyle w:val="contenttext"/>
      </w:pPr>
      <w:r>
        <w:t>This section presents the proposed architecture for designing a semantic ontology for battlefield situation reporting based on 4W</w:t>
      </w:r>
      <w:r w:rsidR="004349E7">
        <w:t>'</w:t>
      </w:r>
      <w:r>
        <w:t xml:space="preserve">H architecture. The following Figure 1 presents the proposed architecture for semantic battlefield situations reporting ontology based on </w:t>
      </w:r>
      <w:r w:rsidR="00616960">
        <w:t xml:space="preserve">the </w:t>
      </w:r>
      <w:r>
        <w:t>4W</w:t>
      </w:r>
      <w:r w:rsidR="004349E7">
        <w:t>'</w:t>
      </w:r>
      <w:r>
        <w:t>H mechanism. The proposed architecture consists of the following steps such as a collection of battlefield terms (domain knowledge), context awareness, acquisition of main concepts and sub-concepts using context acquisition and domain knowledge, mapping of acquired concepts according to 4W</w:t>
      </w:r>
      <w:r w:rsidR="004349E7">
        <w:t>'</w:t>
      </w:r>
      <w:r>
        <w:t>H architecture using HERAKLES</w:t>
      </w:r>
      <w:r w:rsidR="00616960">
        <w:t>-</w:t>
      </w:r>
      <w:r>
        <w:t xml:space="preserve">based reasoning framework, and a use case example to report information of battlefield situations semantically. The battlefield terms are required to </w:t>
      </w:r>
      <w:proofErr w:type="spellStart"/>
      <w:r>
        <w:t>analy</w:t>
      </w:r>
      <w:r w:rsidR="004349E7">
        <w:t>s</w:t>
      </w:r>
      <w:r>
        <w:t>e</w:t>
      </w:r>
      <w:proofErr w:type="spellEnd"/>
      <w:r>
        <w:t xml:space="preserve"> concepts extracted from battlefield situations. Therefore, it is required to collect battlefield terms to form domain knowledge, which is used to </w:t>
      </w:r>
      <w:proofErr w:type="spellStart"/>
      <w:r>
        <w:t>analy</w:t>
      </w:r>
      <w:r w:rsidR="004349E7">
        <w:t>s</w:t>
      </w:r>
      <w:r>
        <w:t>e</w:t>
      </w:r>
      <w:proofErr w:type="spellEnd"/>
      <w:r>
        <w:t xml:space="preserve"> concepts acquired from battlefield situations. This work collects battlefield terms from different sources, such as ATCIS databases [24] and other military sources [25]. The acquired battlefield terms are preprocessed to remove irrelevant terms and increase the domain knowledge's reliability. </w:t>
      </w:r>
    </w:p>
    <w:p w14:paraId="12E5E4CE" w14:textId="3B22828A" w:rsidR="00D237D3" w:rsidRPr="00524C83" w:rsidRDefault="00D237D3" w:rsidP="00D237D3">
      <w:pPr>
        <w:spacing w:line="360" w:lineRule="auto"/>
        <w:jc w:val="center"/>
      </w:pPr>
      <w:r>
        <w:rPr>
          <w:noProof/>
        </w:rPr>
        <w:drawing>
          <wp:inline distT="0" distB="0" distL="0" distR="0" wp14:anchorId="68B6AFBD" wp14:editId="3D52E720">
            <wp:extent cx="5554345" cy="4760866"/>
            <wp:effectExtent l="0" t="0" r="825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208" cy="4776177"/>
                    </a:xfrm>
                    <a:prstGeom prst="rect">
                      <a:avLst/>
                    </a:prstGeom>
                    <a:noFill/>
                    <a:ln>
                      <a:noFill/>
                    </a:ln>
                  </pic:spPr>
                </pic:pic>
              </a:graphicData>
            </a:graphic>
          </wp:inline>
        </w:drawing>
      </w:r>
    </w:p>
    <w:p w14:paraId="1887753A" w14:textId="55D24C48" w:rsidR="00D237D3" w:rsidRPr="00524C83" w:rsidRDefault="00D237D3" w:rsidP="00D237D3">
      <w:pPr>
        <w:pStyle w:val="figurecaptions"/>
      </w:pPr>
      <w:r w:rsidRPr="00524C83">
        <w:t xml:space="preserve">Fig. 1. </w:t>
      </w:r>
      <w:r w:rsidRPr="00D237D3">
        <w:t>Proposed architecture diagram of semantic ontology for battlefield situations reporting</w:t>
      </w:r>
    </w:p>
    <w:p w14:paraId="39870B7B" w14:textId="0A3DC613" w:rsidR="00D237D3" w:rsidRDefault="00D237D3" w:rsidP="00D237D3">
      <w:pPr>
        <w:pStyle w:val="contenttext"/>
      </w:pPr>
      <w:r>
        <w:lastRenderedPageBreak/>
        <w:t>The next step is context awareness model, which is responsible for the acquisition of battlefield context from battlefield image</w:t>
      </w:r>
      <w:r w:rsidR="00616960">
        <w:t>s</w:t>
      </w:r>
      <w:r>
        <w:t xml:space="preserve"> using domain knowledge (vocabulary). The main concepts and sub-concepts are highlighted based on the context source and acquisition process. </w:t>
      </w:r>
      <w:r w:rsidRPr="00462DB9">
        <w:t>After the extraction of concepts</w:t>
      </w:r>
      <w:r>
        <w:t>, it is required to use the context modelling process in order to map acquired concepts into 4W</w:t>
      </w:r>
      <w:r w:rsidR="004349E7">
        <w:t>'</w:t>
      </w:r>
      <w:r>
        <w:t>H architecture. The 4W</w:t>
      </w:r>
      <w:r w:rsidR="004349E7">
        <w:t>'</w:t>
      </w:r>
      <w:r>
        <w:t>H architecture consists of What (Type of Force and Weapons)</w:t>
      </w:r>
      <w:r w:rsidR="00616960">
        <w:t>,</w:t>
      </w:r>
      <w:r>
        <w:t xml:space="preserve"> Where (Geographic Location Coordinates and Reporting Place), When (Reporting and Access Time), Who (Soldiers and Tank), and How (Activities Monitoring of Enemies).</w:t>
      </w:r>
    </w:p>
    <w:p w14:paraId="0CD03372" w14:textId="28176E39" w:rsidR="00D237D3" w:rsidRDefault="00D237D3" w:rsidP="00D237D3">
      <w:pPr>
        <w:pStyle w:val="contenttext"/>
      </w:pPr>
      <w:r>
        <w:t>The important step of the proposed architecture is to map acquired concepts according to 4W</w:t>
      </w:r>
      <w:r w:rsidR="004349E7">
        <w:t>'</w:t>
      </w:r>
      <w:r>
        <w:t xml:space="preserve">H architecture. For this, a reasoning-based HERAKLES framework [26] is </w:t>
      </w:r>
      <w:proofErr w:type="spellStart"/>
      <w:r>
        <w:t>utili</w:t>
      </w:r>
      <w:r w:rsidR="004349E7">
        <w:t>s</w:t>
      </w:r>
      <w:r>
        <w:t>ed</w:t>
      </w:r>
      <w:proofErr w:type="spellEnd"/>
      <w:r>
        <w:t xml:space="preserve"> to model extracted concepts according to 4W</w:t>
      </w:r>
      <w:r w:rsidR="004349E7">
        <w:t>'</w:t>
      </w:r>
      <w:r>
        <w:t>H architecture. The following Table 1 presents battlefield concepts mapped according to 4W</w:t>
      </w:r>
      <w:r w:rsidR="004349E7">
        <w:t>'</w:t>
      </w:r>
      <w:r>
        <w:t>H architecture.</w:t>
      </w:r>
    </w:p>
    <w:p w14:paraId="2C6DD8CA" w14:textId="101C4BB0" w:rsidR="00D237D3" w:rsidRDefault="00D237D3" w:rsidP="00D237D3">
      <w:pPr>
        <w:pStyle w:val="tablecaptions"/>
        <w:jc w:val="center"/>
      </w:pPr>
      <w:r>
        <w:t xml:space="preserve">Table </w:t>
      </w:r>
      <w:r>
        <w:fldChar w:fldCharType="begin"/>
      </w:r>
      <w:r>
        <w:instrText xml:space="preserve"> SEQ Table \* ARABIC </w:instrText>
      </w:r>
      <w:r>
        <w:fldChar w:fldCharType="separate"/>
      </w:r>
      <w:r w:rsidR="00C30824">
        <w:rPr>
          <w:noProof/>
        </w:rPr>
        <w:t>1</w:t>
      </w:r>
      <w:r>
        <w:fldChar w:fldCharType="end"/>
      </w:r>
      <w:r>
        <w:t>.</w:t>
      </w:r>
      <w:r w:rsidR="00616960">
        <w:t xml:space="preserve"> </w:t>
      </w:r>
      <w:r w:rsidRPr="00CD7838">
        <w:t>Battlefield Terms mapped according to 4W</w:t>
      </w:r>
      <w:r w:rsidR="004349E7">
        <w:t>'</w:t>
      </w:r>
      <w:r w:rsidRPr="00CD7838">
        <w:t>H Architecture.</w:t>
      </w:r>
    </w:p>
    <w:tbl>
      <w:tblPr>
        <w:tblW w:w="8437"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1720"/>
        <w:gridCol w:w="1560"/>
        <w:gridCol w:w="1783"/>
        <w:gridCol w:w="1337"/>
        <w:gridCol w:w="2037"/>
      </w:tblGrid>
      <w:tr w:rsidR="00D237D3" w:rsidRPr="009A3755" w14:paraId="3F7E1227" w14:textId="77777777" w:rsidTr="00F729A3">
        <w:trPr>
          <w:trHeight w:val="196"/>
          <w:jc w:val="center"/>
        </w:trPr>
        <w:tc>
          <w:tcPr>
            <w:tcW w:w="1720" w:type="dxa"/>
          </w:tcPr>
          <w:p w14:paraId="711E0A67" w14:textId="77777777" w:rsidR="00D237D3" w:rsidRPr="004350FC" w:rsidRDefault="00D237D3" w:rsidP="00F729A3">
            <w:pPr>
              <w:spacing w:line="276" w:lineRule="auto"/>
              <w:jc w:val="center"/>
              <w:rPr>
                <w:sz w:val="18"/>
                <w:szCs w:val="18"/>
              </w:rPr>
            </w:pPr>
            <w:r w:rsidRPr="004350FC">
              <w:rPr>
                <w:sz w:val="18"/>
                <w:szCs w:val="18"/>
              </w:rPr>
              <w:t>What</w:t>
            </w:r>
          </w:p>
        </w:tc>
        <w:tc>
          <w:tcPr>
            <w:tcW w:w="1560" w:type="dxa"/>
          </w:tcPr>
          <w:p w14:paraId="2881FFA4" w14:textId="77777777" w:rsidR="00D237D3" w:rsidRPr="004350FC" w:rsidRDefault="00D237D3" w:rsidP="00F729A3">
            <w:pPr>
              <w:spacing w:line="276" w:lineRule="auto"/>
              <w:rPr>
                <w:sz w:val="18"/>
                <w:szCs w:val="18"/>
              </w:rPr>
            </w:pPr>
            <w:r w:rsidRPr="004350FC">
              <w:rPr>
                <w:sz w:val="18"/>
                <w:szCs w:val="18"/>
              </w:rPr>
              <w:t>Where</w:t>
            </w:r>
          </w:p>
        </w:tc>
        <w:tc>
          <w:tcPr>
            <w:tcW w:w="1783" w:type="dxa"/>
          </w:tcPr>
          <w:p w14:paraId="1E38F18D" w14:textId="77777777" w:rsidR="00D237D3" w:rsidRPr="004350FC" w:rsidRDefault="00D237D3" w:rsidP="00F729A3">
            <w:pPr>
              <w:spacing w:line="276" w:lineRule="auto"/>
              <w:rPr>
                <w:sz w:val="18"/>
                <w:szCs w:val="18"/>
              </w:rPr>
            </w:pPr>
            <w:r w:rsidRPr="004350FC">
              <w:rPr>
                <w:sz w:val="18"/>
                <w:szCs w:val="18"/>
              </w:rPr>
              <w:t>Who</w:t>
            </w:r>
          </w:p>
        </w:tc>
        <w:tc>
          <w:tcPr>
            <w:tcW w:w="1337" w:type="dxa"/>
          </w:tcPr>
          <w:p w14:paraId="09975FD4" w14:textId="77777777" w:rsidR="00D237D3" w:rsidRPr="004350FC" w:rsidRDefault="00D237D3" w:rsidP="00F729A3">
            <w:pPr>
              <w:spacing w:line="276" w:lineRule="auto"/>
              <w:rPr>
                <w:sz w:val="18"/>
                <w:szCs w:val="18"/>
              </w:rPr>
            </w:pPr>
            <w:r w:rsidRPr="004350FC">
              <w:rPr>
                <w:sz w:val="18"/>
                <w:szCs w:val="18"/>
              </w:rPr>
              <w:t xml:space="preserve">When </w:t>
            </w:r>
          </w:p>
        </w:tc>
        <w:tc>
          <w:tcPr>
            <w:tcW w:w="2037" w:type="dxa"/>
          </w:tcPr>
          <w:p w14:paraId="0F4404F0" w14:textId="77777777" w:rsidR="00D237D3" w:rsidRPr="004350FC" w:rsidRDefault="00D237D3" w:rsidP="00F729A3">
            <w:pPr>
              <w:spacing w:line="276" w:lineRule="auto"/>
              <w:rPr>
                <w:sz w:val="18"/>
                <w:szCs w:val="18"/>
              </w:rPr>
            </w:pPr>
            <w:r w:rsidRPr="004350FC">
              <w:rPr>
                <w:sz w:val="18"/>
                <w:szCs w:val="18"/>
              </w:rPr>
              <w:t>How</w:t>
            </w:r>
          </w:p>
        </w:tc>
      </w:tr>
      <w:tr w:rsidR="00D237D3" w:rsidRPr="009A3755" w14:paraId="12883911" w14:textId="77777777" w:rsidTr="00F729A3">
        <w:trPr>
          <w:trHeight w:val="423"/>
          <w:jc w:val="center"/>
        </w:trPr>
        <w:tc>
          <w:tcPr>
            <w:tcW w:w="1720" w:type="dxa"/>
          </w:tcPr>
          <w:p w14:paraId="628B2706" w14:textId="77777777" w:rsidR="00D237D3" w:rsidRPr="004350FC" w:rsidRDefault="00D237D3" w:rsidP="00F729A3">
            <w:pPr>
              <w:spacing w:line="276" w:lineRule="auto"/>
              <w:rPr>
                <w:sz w:val="18"/>
                <w:szCs w:val="18"/>
              </w:rPr>
            </w:pPr>
            <w:r w:rsidRPr="004350FC">
              <w:rPr>
                <w:sz w:val="18"/>
                <w:szCs w:val="18"/>
              </w:rPr>
              <w:t>Weapon</w:t>
            </w:r>
          </w:p>
        </w:tc>
        <w:tc>
          <w:tcPr>
            <w:tcW w:w="1560" w:type="dxa"/>
          </w:tcPr>
          <w:p w14:paraId="0F650E9D" w14:textId="77777777" w:rsidR="00D237D3" w:rsidRPr="004350FC" w:rsidRDefault="00D237D3" w:rsidP="00F729A3">
            <w:pPr>
              <w:spacing w:line="276" w:lineRule="auto"/>
              <w:rPr>
                <w:sz w:val="18"/>
                <w:szCs w:val="18"/>
              </w:rPr>
            </w:pPr>
            <w:r w:rsidRPr="004350FC">
              <w:rPr>
                <w:sz w:val="18"/>
                <w:szCs w:val="18"/>
              </w:rPr>
              <w:t>Tactical Operating Spot</w:t>
            </w:r>
          </w:p>
        </w:tc>
        <w:tc>
          <w:tcPr>
            <w:tcW w:w="1783" w:type="dxa"/>
          </w:tcPr>
          <w:p w14:paraId="32EE530F" w14:textId="77777777" w:rsidR="00D237D3" w:rsidRPr="004350FC" w:rsidRDefault="00D237D3" w:rsidP="00F729A3">
            <w:pPr>
              <w:spacing w:line="276" w:lineRule="auto"/>
              <w:rPr>
                <w:sz w:val="18"/>
                <w:szCs w:val="18"/>
              </w:rPr>
            </w:pPr>
            <w:r w:rsidRPr="004350FC">
              <w:rPr>
                <w:sz w:val="18"/>
                <w:szCs w:val="18"/>
              </w:rPr>
              <w:t>Military Unit</w:t>
            </w:r>
          </w:p>
        </w:tc>
        <w:tc>
          <w:tcPr>
            <w:tcW w:w="1337" w:type="dxa"/>
          </w:tcPr>
          <w:p w14:paraId="7BF53EDC" w14:textId="77777777" w:rsidR="00D237D3" w:rsidRPr="004350FC" w:rsidRDefault="00D237D3" w:rsidP="00F729A3">
            <w:pPr>
              <w:spacing w:line="276" w:lineRule="auto"/>
              <w:rPr>
                <w:sz w:val="18"/>
                <w:szCs w:val="18"/>
              </w:rPr>
            </w:pPr>
            <w:r w:rsidRPr="004350FC">
              <w:rPr>
                <w:sz w:val="18"/>
                <w:szCs w:val="18"/>
              </w:rPr>
              <w:t>Information</w:t>
            </w:r>
          </w:p>
          <w:p w14:paraId="0A798B04" w14:textId="77777777" w:rsidR="00D237D3" w:rsidRPr="004350FC" w:rsidRDefault="00D237D3" w:rsidP="00F729A3">
            <w:pPr>
              <w:spacing w:line="276" w:lineRule="auto"/>
              <w:rPr>
                <w:sz w:val="18"/>
                <w:szCs w:val="18"/>
              </w:rPr>
            </w:pPr>
            <w:r w:rsidRPr="004350FC">
              <w:rPr>
                <w:sz w:val="18"/>
                <w:szCs w:val="18"/>
              </w:rPr>
              <w:t>access Time</w:t>
            </w:r>
          </w:p>
        </w:tc>
        <w:tc>
          <w:tcPr>
            <w:tcW w:w="2037" w:type="dxa"/>
          </w:tcPr>
          <w:p w14:paraId="73D6CD20" w14:textId="77777777" w:rsidR="00D237D3" w:rsidRPr="004350FC" w:rsidRDefault="00D237D3" w:rsidP="00F729A3">
            <w:pPr>
              <w:spacing w:line="276" w:lineRule="auto"/>
              <w:rPr>
                <w:sz w:val="18"/>
                <w:szCs w:val="18"/>
              </w:rPr>
            </w:pPr>
            <w:r w:rsidRPr="004350FC">
              <w:rPr>
                <w:sz w:val="18"/>
                <w:szCs w:val="18"/>
              </w:rPr>
              <w:t>Activity Monitoring</w:t>
            </w:r>
          </w:p>
        </w:tc>
      </w:tr>
      <w:tr w:rsidR="00D237D3" w:rsidRPr="009A3755" w14:paraId="37EA920D" w14:textId="77777777" w:rsidTr="00F729A3">
        <w:trPr>
          <w:trHeight w:val="408"/>
          <w:jc w:val="center"/>
        </w:trPr>
        <w:tc>
          <w:tcPr>
            <w:tcW w:w="1720" w:type="dxa"/>
          </w:tcPr>
          <w:p w14:paraId="0F01FF25" w14:textId="77777777" w:rsidR="00D237D3" w:rsidRPr="004350FC" w:rsidRDefault="00D237D3" w:rsidP="00F729A3">
            <w:pPr>
              <w:spacing w:line="276" w:lineRule="auto"/>
              <w:rPr>
                <w:sz w:val="18"/>
                <w:szCs w:val="18"/>
              </w:rPr>
            </w:pPr>
            <w:r w:rsidRPr="004350FC">
              <w:rPr>
                <w:sz w:val="18"/>
                <w:szCs w:val="18"/>
              </w:rPr>
              <w:t>Air Weapon</w:t>
            </w:r>
          </w:p>
        </w:tc>
        <w:tc>
          <w:tcPr>
            <w:tcW w:w="1560" w:type="dxa"/>
          </w:tcPr>
          <w:p w14:paraId="5AA5EA3C" w14:textId="77777777" w:rsidR="00D237D3" w:rsidRPr="004350FC" w:rsidRDefault="00D237D3" w:rsidP="00F729A3">
            <w:pPr>
              <w:spacing w:line="276" w:lineRule="auto"/>
              <w:rPr>
                <w:sz w:val="18"/>
                <w:szCs w:val="18"/>
              </w:rPr>
            </w:pPr>
            <w:r w:rsidRPr="004350FC">
              <w:rPr>
                <w:sz w:val="18"/>
                <w:szCs w:val="18"/>
              </w:rPr>
              <w:t>Military Tactics</w:t>
            </w:r>
          </w:p>
        </w:tc>
        <w:tc>
          <w:tcPr>
            <w:tcW w:w="1783" w:type="dxa"/>
          </w:tcPr>
          <w:p w14:paraId="2A17D7B0" w14:textId="77777777" w:rsidR="00D237D3" w:rsidRPr="004350FC" w:rsidRDefault="00D237D3" w:rsidP="00F729A3">
            <w:pPr>
              <w:spacing w:line="276" w:lineRule="auto"/>
              <w:rPr>
                <w:sz w:val="18"/>
                <w:szCs w:val="18"/>
              </w:rPr>
            </w:pPr>
            <w:r w:rsidRPr="004350FC">
              <w:rPr>
                <w:sz w:val="18"/>
                <w:szCs w:val="18"/>
              </w:rPr>
              <w:t>Squad</w:t>
            </w:r>
          </w:p>
        </w:tc>
        <w:tc>
          <w:tcPr>
            <w:tcW w:w="1337" w:type="dxa"/>
          </w:tcPr>
          <w:p w14:paraId="6FBA573F" w14:textId="77777777" w:rsidR="00D237D3" w:rsidRPr="004350FC" w:rsidRDefault="00D237D3" w:rsidP="00F729A3">
            <w:pPr>
              <w:spacing w:line="276" w:lineRule="auto"/>
              <w:rPr>
                <w:sz w:val="18"/>
                <w:szCs w:val="18"/>
              </w:rPr>
            </w:pPr>
            <w:r w:rsidRPr="004350FC">
              <w:rPr>
                <w:sz w:val="18"/>
                <w:szCs w:val="18"/>
              </w:rPr>
              <w:t>Reporting</w:t>
            </w:r>
          </w:p>
          <w:p w14:paraId="5AB203B2" w14:textId="77777777" w:rsidR="00D237D3" w:rsidRPr="004350FC" w:rsidRDefault="00D237D3" w:rsidP="00F729A3">
            <w:pPr>
              <w:spacing w:line="276" w:lineRule="auto"/>
              <w:rPr>
                <w:sz w:val="18"/>
                <w:szCs w:val="18"/>
              </w:rPr>
            </w:pPr>
            <w:r w:rsidRPr="004350FC">
              <w:rPr>
                <w:sz w:val="18"/>
                <w:szCs w:val="18"/>
              </w:rPr>
              <w:t>Time</w:t>
            </w:r>
          </w:p>
        </w:tc>
        <w:tc>
          <w:tcPr>
            <w:tcW w:w="2037" w:type="dxa"/>
          </w:tcPr>
          <w:p w14:paraId="7A44AE95" w14:textId="77777777" w:rsidR="00D237D3" w:rsidRPr="004350FC" w:rsidRDefault="00D237D3" w:rsidP="00F729A3">
            <w:pPr>
              <w:spacing w:line="276" w:lineRule="auto"/>
              <w:rPr>
                <w:sz w:val="18"/>
                <w:szCs w:val="18"/>
              </w:rPr>
            </w:pPr>
            <w:r w:rsidRPr="004350FC">
              <w:rPr>
                <w:sz w:val="18"/>
                <w:szCs w:val="18"/>
              </w:rPr>
              <w:t>Forward Activity</w:t>
            </w:r>
          </w:p>
        </w:tc>
      </w:tr>
      <w:tr w:rsidR="00D237D3" w:rsidRPr="009A3755" w14:paraId="626E7044" w14:textId="77777777" w:rsidTr="00F729A3">
        <w:trPr>
          <w:trHeight w:val="196"/>
          <w:jc w:val="center"/>
        </w:trPr>
        <w:tc>
          <w:tcPr>
            <w:tcW w:w="1720" w:type="dxa"/>
          </w:tcPr>
          <w:p w14:paraId="3CF1C361" w14:textId="77777777" w:rsidR="00D237D3" w:rsidRPr="004350FC" w:rsidRDefault="00D237D3" w:rsidP="00F729A3">
            <w:pPr>
              <w:spacing w:line="276" w:lineRule="auto"/>
              <w:rPr>
                <w:sz w:val="18"/>
                <w:szCs w:val="18"/>
              </w:rPr>
            </w:pPr>
            <w:r w:rsidRPr="004350FC">
              <w:rPr>
                <w:sz w:val="18"/>
                <w:szCs w:val="18"/>
              </w:rPr>
              <w:t>Ground Weapon</w:t>
            </w:r>
          </w:p>
        </w:tc>
        <w:tc>
          <w:tcPr>
            <w:tcW w:w="1560" w:type="dxa"/>
          </w:tcPr>
          <w:p w14:paraId="21E14518" w14:textId="77777777" w:rsidR="00D237D3" w:rsidRPr="004350FC" w:rsidRDefault="00D237D3" w:rsidP="00F729A3">
            <w:pPr>
              <w:spacing w:line="276" w:lineRule="auto"/>
              <w:rPr>
                <w:sz w:val="18"/>
                <w:szCs w:val="18"/>
              </w:rPr>
            </w:pPr>
            <w:r w:rsidRPr="004350FC">
              <w:rPr>
                <w:sz w:val="18"/>
                <w:szCs w:val="18"/>
              </w:rPr>
              <w:t>Air Tactics</w:t>
            </w:r>
          </w:p>
        </w:tc>
        <w:tc>
          <w:tcPr>
            <w:tcW w:w="1783" w:type="dxa"/>
          </w:tcPr>
          <w:p w14:paraId="5A246FED" w14:textId="77777777" w:rsidR="00D237D3" w:rsidRPr="004350FC" w:rsidRDefault="00D237D3" w:rsidP="00F729A3">
            <w:pPr>
              <w:spacing w:line="276" w:lineRule="auto"/>
              <w:rPr>
                <w:sz w:val="18"/>
                <w:szCs w:val="18"/>
              </w:rPr>
            </w:pPr>
            <w:r w:rsidRPr="004350FC">
              <w:rPr>
                <w:sz w:val="18"/>
                <w:szCs w:val="18"/>
              </w:rPr>
              <w:t>Platoon</w:t>
            </w:r>
          </w:p>
        </w:tc>
        <w:tc>
          <w:tcPr>
            <w:tcW w:w="1337" w:type="dxa"/>
          </w:tcPr>
          <w:p w14:paraId="42E6B881" w14:textId="77777777" w:rsidR="00D237D3" w:rsidRPr="004350FC" w:rsidRDefault="00D237D3" w:rsidP="00F729A3">
            <w:pPr>
              <w:spacing w:line="276" w:lineRule="auto"/>
              <w:rPr>
                <w:sz w:val="18"/>
                <w:szCs w:val="18"/>
              </w:rPr>
            </w:pPr>
            <w:r w:rsidRPr="004350FC">
              <w:rPr>
                <w:sz w:val="18"/>
                <w:szCs w:val="18"/>
              </w:rPr>
              <w:t>Timestamp</w:t>
            </w:r>
          </w:p>
        </w:tc>
        <w:tc>
          <w:tcPr>
            <w:tcW w:w="2037" w:type="dxa"/>
          </w:tcPr>
          <w:p w14:paraId="28410BCD" w14:textId="77777777" w:rsidR="00D237D3" w:rsidRPr="004350FC" w:rsidRDefault="00D237D3" w:rsidP="00F729A3">
            <w:pPr>
              <w:spacing w:line="276" w:lineRule="auto"/>
              <w:rPr>
                <w:sz w:val="18"/>
                <w:szCs w:val="18"/>
              </w:rPr>
            </w:pPr>
            <w:r w:rsidRPr="004350FC">
              <w:rPr>
                <w:sz w:val="18"/>
                <w:szCs w:val="18"/>
              </w:rPr>
              <w:t>Prone Activity</w:t>
            </w:r>
          </w:p>
        </w:tc>
      </w:tr>
      <w:tr w:rsidR="00D237D3" w:rsidRPr="009A3755" w14:paraId="1265B9AA" w14:textId="77777777" w:rsidTr="00F729A3">
        <w:trPr>
          <w:trHeight w:val="423"/>
          <w:jc w:val="center"/>
        </w:trPr>
        <w:tc>
          <w:tcPr>
            <w:tcW w:w="1720" w:type="dxa"/>
          </w:tcPr>
          <w:p w14:paraId="41D5D4C4" w14:textId="77777777" w:rsidR="00D237D3" w:rsidRPr="004350FC" w:rsidRDefault="00D237D3" w:rsidP="00F729A3">
            <w:pPr>
              <w:spacing w:line="276" w:lineRule="auto"/>
              <w:jc w:val="center"/>
              <w:rPr>
                <w:sz w:val="18"/>
                <w:szCs w:val="18"/>
              </w:rPr>
            </w:pPr>
            <w:r w:rsidRPr="004350FC">
              <w:rPr>
                <w:sz w:val="18"/>
                <w:szCs w:val="18"/>
              </w:rPr>
              <w:t>Navel Weapon</w:t>
            </w:r>
          </w:p>
        </w:tc>
        <w:tc>
          <w:tcPr>
            <w:tcW w:w="1560" w:type="dxa"/>
          </w:tcPr>
          <w:p w14:paraId="43504AE7" w14:textId="77777777" w:rsidR="00D237D3" w:rsidRPr="004350FC" w:rsidRDefault="00D237D3" w:rsidP="00F729A3">
            <w:pPr>
              <w:spacing w:line="276" w:lineRule="auto"/>
              <w:rPr>
                <w:sz w:val="18"/>
                <w:szCs w:val="18"/>
              </w:rPr>
            </w:pPr>
            <w:r w:rsidRPr="004350FC">
              <w:rPr>
                <w:sz w:val="18"/>
                <w:szCs w:val="18"/>
              </w:rPr>
              <w:t>Naval Tactics</w:t>
            </w:r>
          </w:p>
        </w:tc>
        <w:tc>
          <w:tcPr>
            <w:tcW w:w="1783" w:type="dxa"/>
          </w:tcPr>
          <w:p w14:paraId="7A5668BD" w14:textId="77777777" w:rsidR="00D237D3" w:rsidRPr="004350FC" w:rsidRDefault="00D237D3" w:rsidP="00F729A3">
            <w:pPr>
              <w:spacing w:line="276" w:lineRule="auto"/>
              <w:rPr>
                <w:sz w:val="18"/>
                <w:szCs w:val="18"/>
              </w:rPr>
            </w:pPr>
            <w:r w:rsidRPr="004350FC">
              <w:rPr>
                <w:sz w:val="18"/>
                <w:szCs w:val="18"/>
              </w:rPr>
              <w:t>Division</w:t>
            </w:r>
          </w:p>
        </w:tc>
        <w:tc>
          <w:tcPr>
            <w:tcW w:w="1337" w:type="dxa"/>
          </w:tcPr>
          <w:p w14:paraId="5FFD1F48" w14:textId="77777777" w:rsidR="00D237D3" w:rsidRPr="004350FC" w:rsidRDefault="00D237D3" w:rsidP="00F729A3">
            <w:pPr>
              <w:spacing w:line="276" w:lineRule="auto"/>
              <w:rPr>
                <w:sz w:val="18"/>
                <w:szCs w:val="18"/>
              </w:rPr>
            </w:pPr>
            <w:r w:rsidRPr="004350FC">
              <w:rPr>
                <w:sz w:val="18"/>
                <w:szCs w:val="18"/>
              </w:rPr>
              <w:t>Quick</w:t>
            </w:r>
          </w:p>
          <w:p w14:paraId="0CA5FA7B" w14:textId="77777777" w:rsidR="00D237D3" w:rsidRPr="004350FC" w:rsidRDefault="00D237D3" w:rsidP="00F729A3">
            <w:pPr>
              <w:spacing w:line="276" w:lineRule="auto"/>
              <w:rPr>
                <w:sz w:val="18"/>
                <w:szCs w:val="18"/>
              </w:rPr>
            </w:pPr>
            <w:r w:rsidRPr="004350FC">
              <w:rPr>
                <w:sz w:val="18"/>
                <w:szCs w:val="18"/>
              </w:rPr>
              <w:t>Time</w:t>
            </w:r>
          </w:p>
        </w:tc>
        <w:tc>
          <w:tcPr>
            <w:tcW w:w="2037" w:type="dxa"/>
          </w:tcPr>
          <w:p w14:paraId="5686F4AF" w14:textId="77777777" w:rsidR="00D237D3" w:rsidRPr="004350FC" w:rsidRDefault="00D237D3" w:rsidP="00F729A3">
            <w:pPr>
              <w:spacing w:line="276" w:lineRule="auto"/>
              <w:rPr>
                <w:sz w:val="18"/>
                <w:szCs w:val="18"/>
              </w:rPr>
            </w:pPr>
            <w:r w:rsidRPr="004350FC">
              <w:rPr>
                <w:sz w:val="18"/>
                <w:szCs w:val="18"/>
              </w:rPr>
              <w:t>Right Activity</w:t>
            </w:r>
          </w:p>
        </w:tc>
      </w:tr>
      <w:tr w:rsidR="00D237D3" w:rsidRPr="009A3755" w14:paraId="3AB832CB" w14:textId="77777777" w:rsidTr="00F729A3">
        <w:trPr>
          <w:trHeight w:val="408"/>
          <w:jc w:val="center"/>
        </w:trPr>
        <w:tc>
          <w:tcPr>
            <w:tcW w:w="1720" w:type="dxa"/>
          </w:tcPr>
          <w:p w14:paraId="63906B4C" w14:textId="77777777" w:rsidR="00D237D3" w:rsidRPr="004350FC" w:rsidRDefault="00D237D3" w:rsidP="00F729A3">
            <w:pPr>
              <w:spacing w:line="276" w:lineRule="auto"/>
              <w:rPr>
                <w:sz w:val="18"/>
                <w:szCs w:val="18"/>
              </w:rPr>
            </w:pPr>
            <w:r w:rsidRPr="004350FC">
              <w:rPr>
                <w:sz w:val="18"/>
                <w:szCs w:val="18"/>
              </w:rPr>
              <w:t>Ammunition</w:t>
            </w:r>
          </w:p>
        </w:tc>
        <w:tc>
          <w:tcPr>
            <w:tcW w:w="1560" w:type="dxa"/>
          </w:tcPr>
          <w:p w14:paraId="367139D2" w14:textId="77777777" w:rsidR="00D237D3" w:rsidRPr="004350FC" w:rsidRDefault="00D237D3" w:rsidP="00F729A3">
            <w:pPr>
              <w:spacing w:line="276" w:lineRule="auto"/>
              <w:rPr>
                <w:sz w:val="18"/>
                <w:szCs w:val="18"/>
              </w:rPr>
            </w:pPr>
            <w:r w:rsidRPr="004350FC">
              <w:rPr>
                <w:sz w:val="18"/>
                <w:szCs w:val="18"/>
              </w:rPr>
              <w:t>War Place</w:t>
            </w:r>
          </w:p>
        </w:tc>
        <w:tc>
          <w:tcPr>
            <w:tcW w:w="1783" w:type="dxa"/>
          </w:tcPr>
          <w:p w14:paraId="30C406C1" w14:textId="77777777" w:rsidR="00D237D3" w:rsidRPr="004350FC" w:rsidRDefault="00D237D3" w:rsidP="00F729A3">
            <w:pPr>
              <w:spacing w:line="276" w:lineRule="auto"/>
              <w:rPr>
                <w:sz w:val="18"/>
                <w:szCs w:val="18"/>
              </w:rPr>
            </w:pPr>
            <w:r w:rsidRPr="004350FC">
              <w:rPr>
                <w:sz w:val="18"/>
                <w:szCs w:val="18"/>
              </w:rPr>
              <w:t>Regiment</w:t>
            </w:r>
          </w:p>
        </w:tc>
        <w:tc>
          <w:tcPr>
            <w:tcW w:w="1337" w:type="dxa"/>
          </w:tcPr>
          <w:p w14:paraId="6B43EF4E" w14:textId="77777777" w:rsidR="00D237D3" w:rsidRPr="004350FC" w:rsidRDefault="00D237D3" w:rsidP="00F729A3">
            <w:pPr>
              <w:spacing w:line="276" w:lineRule="auto"/>
              <w:rPr>
                <w:sz w:val="18"/>
                <w:szCs w:val="18"/>
              </w:rPr>
            </w:pPr>
            <w:r w:rsidRPr="004350FC">
              <w:rPr>
                <w:sz w:val="18"/>
                <w:szCs w:val="18"/>
              </w:rPr>
              <w:t>Date-Time</w:t>
            </w:r>
          </w:p>
          <w:p w14:paraId="28407155" w14:textId="77777777" w:rsidR="00D237D3" w:rsidRPr="004350FC" w:rsidRDefault="00D237D3" w:rsidP="00F729A3">
            <w:pPr>
              <w:spacing w:line="276" w:lineRule="auto"/>
              <w:rPr>
                <w:sz w:val="18"/>
                <w:szCs w:val="18"/>
              </w:rPr>
            </w:pPr>
            <w:r w:rsidRPr="004350FC">
              <w:rPr>
                <w:sz w:val="18"/>
                <w:szCs w:val="18"/>
              </w:rPr>
              <w:t>Group</w:t>
            </w:r>
          </w:p>
        </w:tc>
        <w:tc>
          <w:tcPr>
            <w:tcW w:w="2037" w:type="dxa"/>
          </w:tcPr>
          <w:p w14:paraId="4B48963B" w14:textId="77777777" w:rsidR="00D237D3" w:rsidRPr="004350FC" w:rsidRDefault="00D237D3" w:rsidP="00F729A3">
            <w:pPr>
              <w:spacing w:line="276" w:lineRule="auto"/>
              <w:rPr>
                <w:sz w:val="18"/>
                <w:szCs w:val="18"/>
              </w:rPr>
            </w:pPr>
            <w:r w:rsidRPr="004350FC">
              <w:rPr>
                <w:sz w:val="18"/>
                <w:szCs w:val="18"/>
              </w:rPr>
              <w:t>Left Activity</w:t>
            </w:r>
          </w:p>
        </w:tc>
      </w:tr>
      <w:tr w:rsidR="00D237D3" w:rsidRPr="009A3755" w14:paraId="7E65CD6A" w14:textId="77777777" w:rsidTr="00F729A3">
        <w:trPr>
          <w:trHeight w:val="196"/>
          <w:jc w:val="center"/>
        </w:trPr>
        <w:tc>
          <w:tcPr>
            <w:tcW w:w="1720" w:type="dxa"/>
          </w:tcPr>
          <w:p w14:paraId="47817C06" w14:textId="77777777" w:rsidR="00D237D3" w:rsidRPr="004350FC" w:rsidRDefault="00D237D3" w:rsidP="00F729A3">
            <w:pPr>
              <w:spacing w:line="276" w:lineRule="auto"/>
              <w:rPr>
                <w:sz w:val="18"/>
                <w:szCs w:val="18"/>
              </w:rPr>
            </w:pPr>
            <w:r w:rsidRPr="004350FC">
              <w:rPr>
                <w:sz w:val="18"/>
                <w:szCs w:val="18"/>
              </w:rPr>
              <w:t>Special Weapons</w:t>
            </w:r>
          </w:p>
        </w:tc>
        <w:tc>
          <w:tcPr>
            <w:tcW w:w="1560" w:type="dxa"/>
          </w:tcPr>
          <w:p w14:paraId="4D7FC9B2" w14:textId="77777777" w:rsidR="00D237D3" w:rsidRPr="004350FC" w:rsidRDefault="00D237D3" w:rsidP="00F729A3">
            <w:pPr>
              <w:spacing w:line="276" w:lineRule="auto"/>
              <w:rPr>
                <w:sz w:val="18"/>
                <w:szCs w:val="18"/>
              </w:rPr>
            </w:pPr>
            <w:r w:rsidRPr="004350FC">
              <w:rPr>
                <w:sz w:val="18"/>
                <w:szCs w:val="18"/>
              </w:rPr>
              <w:t>Ground War</w:t>
            </w:r>
          </w:p>
        </w:tc>
        <w:tc>
          <w:tcPr>
            <w:tcW w:w="1783" w:type="dxa"/>
          </w:tcPr>
          <w:p w14:paraId="3A69917F" w14:textId="77777777" w:rsidR="00D237D3" w:rsidRPr="004350FC" w:rsidRDefault="00D237D3" w:rsidP="00F729A3">
            <w:pPr>
              <w:spacing w:line="276" w:lineRule="auto"/>
              <w:rPr>
                <w:sz w:val="18"/>
                <w:szCs w:val="18"/>
              </w:rPr>
            </w:pPr>
            <w:r w:rsidRPr="004350FC">
              <w:rPr>
                <w:sz w:val="18"/>
                <w:szCs w:val="18"/>
              </w:rPr>
              <w:t>Company</w:t>
            </w:r>
          </w:p>
        </w:tc>
        <w:tc>
          <w:tcPr>
            <w:tcW w:w="1337" w:type="dxa"/>
          </w:tcPr>
          <w:p w14:paraId="7EFF9B2F" w14:textId="77777777" w:rsidR="00D237D3" w:rsidRPr="004350FC" w:rsidRDefault="00D237D3" w:rsidP="00F729A3">
            <w:pPr>
              <w:spacing w:line="276" w:lineRule="auto"/>
              <w:rPr>
                <w:sz w:val="18"/>
                <w:szCs w:val="18"/>
              </w:rPr>
            </w:pPr>
            <w:r w:rsidRPr="004350FC">
              <w:rPr>
                <w:sz w:val="18"/>
                <w:szCs w:val="18"/>
              </w:rPr>
              <w:t>D-day</w:t>
            </w:r>
          </w:p>
        </w:tc>
        <w:tc>
          <w:tcPr>
            <w:tcW w:w="2037" w:type="dxa"/>
          </w:tcPr>
          <w:p w14:paraId="2EF1696A" w14:textId="77777777" w:rsidR="00D237D3" w:rsidRPr="004350FC" w:rsidRDefault="00D237D3" w:rsidP="00F729A3">
            <w:pPr>
              <w:spacing w:line="276" w:lineRule="auto"/>
              <w:rPr>
                <w:sz w:val="18"/>
                <w:szCs w:val="18"/>
              </w:rPr>
            </w:pPr>
            <w:r w:rsidRPr="004350FC">
              <w:rPr>
                <w:sz w:val="18"/>
                <w:szCs w:val="18"/>
              </w:rPr>
              <w:t>Up Activity</w:t>
            </w:r>
          </w:p>
        </w:tc>
      </w:tr>
      <w:tr w:rsidR="00D237D3" w:rsidRPr="009A3755" w14:paraId="668BB0D9" w14:textId="77777777" w:rsidTr="00F729A3">
        <w:trPr>
          <w:trHeight w:val="211"/>
          <w:jc w:val="center"/>
        </w:trPr>
        <w:tc>
          <w:tcPr>
            <w:tcW w:w="1720" w:type="dxa"/>
          </w:tcPr>
          <w:p w14:paraId="22864768" w14:textId="77777777" w:rsidR="00D237D3" w:rsidRPr="004350FC" w:rsidRDefault="00D237D3" w:rsidP="00F729A3">
            <w:pPr>
              <w:spacing w:line="276" w:lineRule="auto"/>
              <w:rPr>
                <w:sz w:val="18"/>
                <w:szCs w:val="18"/>
              </w:rPr>
            </w:pPr>
            <w:r w:rsidRPr="004350FC">
              <w:rPr>
                <w:sz w:val="18"/>
                <w:szCs w:val="18"/>
              </w:rPr>
              <w:t>Type of Forces</w:t>
            </w:r>
          </w:p>
        </w:tc>
        <w:tc>
          <w:tcPr>
            <w:tcW w:w="1560" w:type="dxa"/>
          </w:tcPr>
          <w:p w14:paraId="146E29D7" w14:textId="77777777" w:rsidR="00D237D3" w:rsidRPr="004350FC" w:rsidRDefault="00D237D3" w:rsidP="00F729A3">
            <w:pPr>
              <w:spacing w:line="276" w:lineRule="auto"/>
              <w:rPr>
                <w:sz w:val="18"/>
                <w:szCs w:val="18"/>
              </w:rPr>
            </w:pPr>
            <w:r w:rsidRPr="004350FC">
              <w:rPr>
                <w:sz w:val="18"/>
                <w:szCs w:val="18"/>
              </w:rPr>
              <w:t>Air War</w:t>
            </w:r>
          </w:p>
        </w:tc>
        <w:tc>
          <w:tcPr>
            <w:tcW w:w="1783" w:type="dxa"/>
          </w:tcPr>
          <w:p w14:paraId="6147D467" w14:textId="77777777" w:rsidR="00D237D3" w:rsidRPr="004350FC" w:rsidRDefault="00D237D3" w:rsidP="00F729A3">
            <w:pPr>
              <w:spacing w:line="276" w:lineRule="auto"/>
              <w:rPr>
                <w:sz w:val="18"/>
                <w:szCs w:val="18"/>
              </w:rPr>
            </w:pPr>
            <w:r w:rsidRPr="004350FC">
              <w:rPr>
                <w:sz w:val="18"/>
                <w:szCs w:val="18"/>
              </w:rPr>
              <w:t>Corps</w:t>
            </w:r>
          </w:p>
        </w:tc>
        <w:tc>
          <w:tcPr>
            <w:tcW w:w="1337" w:type="dxa"/>
          </w:tcPr>
          <w:p w14:paraId="1BAC4F35" w14:textId="77777777" w:rsidR="00D237D3" w:rsidRPr="004350FC" w:rsidRDefault="00D237D3" w:rsidP="00F729A3">
            <w:pPr>
              <w:spacing w:line="276" w:lineRule="auto"/>
              <w:rPr>
                <w:sz w:val="18"/>
                <w:szCs w:val="18"/>
              </w:rPr>
            </w:pPr>
          </w:p>
        </w:tc>
        <w:tc>
          <w:tcPr>
            <w:tcW w:w="2037" w:type="dxa"/>
          </w:tcPr>
          <w:p w14:paraId="3C676B49" w14:textId="77777777" w:rsidR="00D237D3" w:rsidRPr="004350FC" w:rsidRDefault="00D237D3" w:rsidP="00F729A3">
            <w:pPr>
              <w:spacing w:line="276" w:lineRule="auto"/>
              <w:rPr>
                <w:sz w:val="18"/>
                <w:szCs w:val="18"/>
              </w:rPr>
            </w:pPr>
            <w:r w:rsidRPr="004350FC">
              <w:rPr>
                <w:sz w:val="18"/>
                <w:szCs w:val="18"/>
              </w:rPr>
              <w:t>Backwards Activity</w:t>
            </w:r>
          </w:p>
        </w:tc>
      </w:tr>
      <w:tr w:rsidR="00D237D3" w:rsidRPr="009A3755" w14:paraId="09F861AE" w14:textId="77777777" w:rsidTr="00F729A3">
        <w:trPr>
          <w:trHeight w:val="196"/>
          <w:jc w:val="center"/>
        </w:trPr>
        <w:tc>
          <w:tcPr>
            <w:tcW w:w="1720" w:type="dxa"/>
          </w:tcPr>
          <w:p w14:paraId="180C732A" w14:textId="77777777" w:rsidR="00D237D3" w:rsidRPr="004350FC" w:rsidRDefault="00D237D3" w:rsidP="00F729A3">
            <w:pPr>
              <w:spacing w:line="276" w:lineRule="auto"/>
              <w:rPr>
                <w:sz w:val="18"/>
                <w:szCs w:val="18"/>
              </w:rPr>
            </w:pPr>
            <w:r w:rsidRPr="004350FC">
              <w:rPr>
                <w:sz w:val="18"/>
                <w:szCs w:val="18"/>
              </w:rPr>
              <w:t>Air Force</w:t>
            </w:r>
          </w:p>
        </w:tc>
        <w:tc>
          <w:tcPr>
            <w:tcW w:w="1560" w:type="dxa"/>
          </w:tcPr>
          <w:p w14:paraId="30AACF2D" w14:textId="77777777" w:rsidR="00D237D3" w:rsidRPr="004350FC" w:rsidRDefault="00D237D3" w:rsidP="00F729A3">
            <w:pPr>
              <w:spacing w:line="276" w:lineRule="auto"/>
              <w:rPr>
                <w:sz w:val="18"/>
                <w:szCs w:val="18"/>
              </w:rPr>
            </w:pPr>
            <w:r w:rsidRPr="004350FC">
              <w:rPr>
                <w:sz w:val="18"/>
                <w:szCs w:val="18"/>
              </w:rPr>
              <w:t>Sea War</w:t>
            </w:r>
          </w:p>
        </w:tc>
        <w:tc>
          <w:tcPr>
            <w:tcW w:w="1783" w:type="dxa"/>
          </w:tcPr>
          <w:p w14:paraId="23DABEAD" w14:textId="77777777" w:rsidR="00D237D3" w:rsidRPr="004350FC" w:rsidRDefault="00D237D3" w:rsidP="00F729A3">
            <w:pPr>
              <w:spacing w:line="276" w:lineRule="auto"/>
              <w:rPr>
                <w:sz w:val="18"/>
                <w:szCs w:val="18"/>
              </w:rPr>
            </w:pPr>
            <w:r w:rsidRPr="004350FC">
              <w:rPr>
                <w:sz w:val="18"/>
                <w:szCs w:val="18"/>
              </w:rPr>
              <w:t>Battalion</w:t>
            </w:r>
          </w:p>
        </w:tc>
        <w:tc>
          <w:tcPr>
            <w:tcW w:w="1337" w:type="dxa"/>
          </w:tcPr>
          <w:p w14:paraId="19D1B7B6" w14:textId="77777777" w:rsidR="00D237D3" w:rsidRPr="004350FC" w:rsidRDefault="00D237D3" w:rsidP="00F729A3">
            <w:pPr>
              <w:spacing w:line="276" w:lineRule="auto"/>
              <w:rPr>
                <w:sz w:val="18"/>
                <w:szCs w:val="18"/>
              </w:rPr>
            </w:pPr>
          </w:p>
        </w:tc>
        <w:tc>
          <w:tcPr>
            <w:tcW w:w="2037" w:type="dxa"/>
          </w:tcPr>
          <w:p w14:paraId="1D8171D3" w14:textId="77777777" w:rsidR="00D237D3" w:rsidRPr="004350FC" w:rsidRDefault="00D237D3" w:rsidP="00F729A3">
            <w:pPr>
              <w:spacing w:line="276" w:lineRule="auto"/>
              <w:rPr>
                <w:sz w:val="18"/>
                <w:szCs w:val="18"/>
              </w:rPr>
            </w:pPr>
            <w:r w:rsidRPr="004350FC">
              <w:rPr>
                <w:sz w:val="18"/>
                <w:szCs w:val="18"/>
              </w:rPr>
              <w:t>Down Activity</w:t>
            </w:r>
          </w:p>
        </w:tc>
      </w:tr>
      <w:tr w:rsidR="00D237D3" w:rsidRPr="009A3755" w14:paraId="03488798" w14:textId="77777777" w:rsidTr="00F729A3">
        <w:trPr>
          <w:trHeight w:val="211"/>
          <w:jc w:val="center"/>
        </w:trPr>
        <w:tc>
          <w:tcPr>
            <w:tcW w:w="1720" w:type="dxa"/>
          </w:tcPr>
          <w:p w14:paraId="18C80244" w14:textId="77777777" w:rsidR="00D237D3" w:rsidRPr="004350FC" w:rsidRDefault="00D237D3" w:rsidP="00F729A3">
            <w:pPr>
              <w:spacing w:line="276" w:lineRule="auto"/>
              <w:rPr>
                <w:sz w:val="18"/>
                <w:szCs w:val="18"/>
              </w:rPr>
            </w:pPr>
            <w:r w:rsidRPr="004350FC">
              <w:rPr>
                <w:sz w:val="18"/>
                <w:szCs w:val="18"/>
              </w:rPr>
              <w:t>Naval Force</w:t>
            </w:r>
          </w:p>
        </w:tc>
        <w:tc>
          <w:tcPr>
            <w:tcW w:w="1560" w:type="dxa"/>
          </w:tcPr>
          <w:p w14:paraId="4C0BAB11" w14:textId="77777777" w:rsidR="00D237D3" w:rsidRPr="004350FC" w:rsidRDefault="00D237D3" w:rsidP="00F729A3">
            <w:pPr>
              <w:spacing w:line="276" w:lineRule="auto"/>
              <w:rPr>
                <w:sz w:val="18"/>
                <w:szCs w:val="18"/>
              </w:rPr>
            </w:pPr>
            <w:r w:rsidRPr="004350FC">
              <w:rPr>
                <w:sz w:val="18"/>
                <w:szCs w:val="18"/>
              </w:rPr>
              <w:t>Boundaries</w:t>
            </w:r>
          </w:p>
        </w:tc>
        <w:tc>
          <w:tcPr>
            <w:tcW w:w="1783" w:type="dxa"/>
          </w:tcPr>
          <w:p w14:paraId="76AE8623" w14:textId="77777777" w:rsidR="00D237D3" w:rsidRPr="004350FC" w:rsidRDefault="00D237D3" w:rsidP="00F729A3">
            <w:pPr>
              <w:spacing w:line="276" w:lineRule="auto"/>
              <w:rPr>
                <w:sz w:val="18"/>
                <w:szCs w:val="18"/>
              </w:rPr>
            </w:pPr>
            <w:r w:rsidRPr="004350FC">
              <w:rPr>
                <w:sz w:val="18"/>
                <w:szCs w:val="18"/>
              </w:rPr>
              <w:t>Brigade</w:t>
            </w:r>
          </w:p>
        </w:tc>
        <w:tc>
          <w:tcPr>
            <w:tcW w:w="1337" w:type="dxa"/>
          </w:tcPr>
          <w:p w14:paraId="205CDA30" w14:textId="77777777" w:rsidR="00D237D3" w:rsidRPr="004350FC" w:rsidRDefault="00D237D3" w:rsidP="00F729A3">
            <w:pPr>
              <w:spacing w:line="276" w:lineRule="auto"/>
              <w:rPr>
                <w:sz w:val="18"/>
                <w:szCs w:val="18"/>
              </w:rPr>
            </w:pPr>
          </w:p>
        </w:tc>
        <w:tc>
          <w:tcPr>
            <w:tcW w:w="2037" w:type="dxa"/>
          </w:tcPr>
          <w:p w14:paraId="252B2574" w14:textId="77777777" w:rsidR="00D237D3" w:rsidRPr="004350FC" w:rsidRDefault="00D237D3" w:rsidP="00F729A3">
            <w:pPr>
              <w:spacing w:line="276" w:lineRule="auto"/>
              <w:rPr>
                <w:sz w:val="18"/>
                <w:szCs w:val="18"/>
              </w:rPr>
            </w:pPr>
            <w:r w:rsidRPr="004350FC">
              <w:rPr>
                <w:sz w:val="18"/>
                <w:szCs w:val="18"/>
              </w:rPr>
              <w:t>National Security</w:t>
            </w:r>
          </w:p>
        </w:tc>
      </w:tr>
      <w:tr w:rsidR="00D237D3" w:rsidRPr="009A3755" w14:paraId="77F07DEE" w14:textId="77777777" w:rsidTr="00F729A3">
        <w:trPr>
          <w:trHeight w:val="408"/>
          <w:jc w:val="center"/>
        </w:trPr>
        <w:tc>
          <w:tcPr>
            <w:tcW w:w="1720" w:type="dxa"/>
          </w:tcPr>
          <w:p w14:paraId="10868B64" w14:textId="77777777" w:rsidR="00D237D3" w:rsidRPr="004350FC" w:rsidRDefault="00D237D3" w:rsidP="00F729A3">
            <w:pPr>
              <w:spacing w:line="276" w:lineRule="auto"/>
              <w:rPr>
                <w:sz w:val="18"/>
                <w:szCs w:val="18"/>
              </w:rPr>
            </w:pPr>
            <w:r w:rsidRPr="004350FC">
              <w:rPr>
                <w:sz w:val="18"/>
                <w:szCs w:val="18"/>
              </w:rPr>
              <w:t>Ground Force</w:t>
            </w:r>
          </w:p>
        </w:tc>
        <w:tc>
          <w:tcPr>
            <w:tcW w:w="1560" w:type="dxa"/>
          </w:tcPr>
          <w:p w14:paraId="149E4583" w14:textId="77777777" w:rsidR="00D237D3" w:rsidRPr="004350FC" w:rsidRDefault="00D237D3" w:rsidP="00F729A3">
            <w:pPr>
              <w:spacing w:line="276" w:lineRule="auto"/>
              <w:rPr>
                <w:sz w:val="18"/>
                <w:szCs w:val="18"/>
              </w:rPr>
            </w:pPr>
            <w:r w:rsidRPr="004350FC">
              <w:rPr>
                <w:sz w:val="18"/>
                <w:szCs w:val="18"/>
              </w:rPr>
              <w:t>Battalion Defence Area</w:t>
            </w:r>
          </w:p>
        </w:tc>
        <w:tc>
          <w:tcPr>
            <w:tcW w:w="1783" w:type="dxa"/>
          </w:tcPr>
          <w:p w14:paraId="16DD7654" w14:textId="77777777" w:rsidR="00D237D3" w:rsidRPr="004350FC" w:rsidRDefault="00D237D3" w:rsidP="00F729A3">
            <w:pPr>
              <w:spacing w:line="276" w:lineRule="auto"/>
              <w:rPr>
                <w:sz w:val="18"/>
                <w:szCs w:val="18"/>
              </w:rPr>
            </w:pPr>
            <w:r w:rsidRPr="004350FC">
              <w:rPr>
                <w:sz w:val="18"/>
                <w:szCs w:val="18"/>
              </w:rPr>
              <w:t>Captain</w:t>
            </w:r>
          </w:p>
        </w:tc>
        <w:tc>
          <w:tcPr>
            <w:tcW w:w="1337" w:type="dxa"/>
          </w:tcPr>
          <w:p w14:paraId="49112FC9" w14:textId="77777777" w:rsidR="00D237D3" w:rsidRPr="004350FC" w:rsidRDefault="00D237D3" w:rsidP="00F729A3">
            <w:pPr>
              <w:spacing w:line="276" w:lineRule="auto"/>
              <w:rPr>
                <w:sz w:val="18"/>
                <w:szCs w:val="18"/>
              </w:rPr>
            </w:pPr>
          </w:p>
        </w:tc>
        <w:tc>
          <w:tcPr>
            <w:tcW w:w="2037" w:type="dxa"/>
          </w:tcPr>
          <w:p w14:paraId="3362FF7F" w14:textId="77777777" w:rsidR="00D237D3" w:rsidRPr="004350FC" w:rsidRDefault="00D237D3" w:rsidP="00F729A3">
            <w:pPr>
              <w:spacing w:line="276" w:lineRule="auto"/>
              <w:rPr>
                <w:sz w:val="18"/>
                <w:szCs w:val="18"/>
              </w:rPr>
            </w:pPr>
            <w:r w:rsidRPr="004350FC">
              <w:rPr>
                <w:sz w:val="18"/>
                <w:szCs w:val="18"/>
              </w:rPr>
              <w:t>Radio Channel</w:t>
            </w:r>
          </w:p>
        </w:tc>
      </w:tr>
      <w:tr w:rsidR="00D237D3" w:rsidRPr="009A3755" w14:paraId="6A9E9623" w14:textId="77777777" w:rsidTr="00F729A3">
        <w:trPr>
          <w:trHeight w:val="408"/>
          <w:jc w:val="center"/>
        </w:trPr>
        <w:tc>
          <w:tcPr>
            <w:tcW w:w="1720" w:type="dxa"/>
          </w:tcPr>
          <w:p w14:paraId="601C08A6" w14:textId="77777777" w:rsidR="00D237D3" w:rsidRPr="004350FC" w:rsidRDefault="00D237D3" w:rsidP="00F729A3">
            <w:pPr>
              <w:spacing w:line="276" w:lineRule="auto"/>
              <w:rPr>
                <w:sz w:val="18"/>
                <w:szCs w:val="18"/>
              </w:rPr>
            </w:pPr>
            <w:r w:rsidRPr="004350FC">
              <w:rPr>
                <w:sz w:val="18"/>
                <w:szCs w:val="18"/>
              </w:rPr>
              <w:t>Battlefield Information</w:t>
            </w:r>
          </w:p>
        </w:tc>
        <w:tc>
          <w:tcPr>
            <w:tcW w:w="1560" w:type="dxa"/>
          </w:tcPr>
          <w:p w14:paraId="2E84A571" w14:textId="77777777" w:rsidR="00D237D3" w:rsidRPr="004350FC" w:rsidRDefault="00D237D3" w:rsidP="00F729A3">
            <w:pPr>
              <w:spacing w:line="276" w:lineRule="auto"/>
              <w:rPr>
                <w:sz w:val="18"/>
                <w:szCs w:val="18"/>
              </w:rPr>
            </w:pPr>
            <w:r w:rsidRPr="004350FC">
              <w:rPr>
                <w:sz w:val="18"/>
                <w:szCs w:val="18"/>
              </w:rPr>
              <w:t>Company defence Area</w:t>
            </w:r>
          </w:p>
        </w:tc>
        <w:tc>
          <w:tcPr>
            <w:tcW w:w="1783" w:type="dxa"/>
          </w:tcPr>
          <w:p w14:paraId="31CBB16D" w14:textId="77777777" w:rsidR="00D237D3" w:rsidRPr="004350FC" w:rsidRDefault="00D237D3" w:rsidP="00F729A3">
            <w:pPr>
              <w:spacing w:line="276" w:lineRule="auto"/>
              <w:rPr>
                <w:sz w:val="18"/>
                <w:szCs w:val="18"/>
              </w:rPr>
            </w:pPr>
            <w:r w:rsidRPr="004350FC">
              <w:rPr>
                <w:sz w:val="18"/>
                <w:szCs w:val="18"/>
              </w:rPr>
              <w:t>Major</w:t>
            </w:r>
          </w:p>
        </w:tc>
        <w:tc>
          <w:tcPr>
            <w:tcW w:w="1337" w:type="dxa"/>
          </w:tcPr>
          <w:p w14:paraId="6E62601C" w14:textId="77777777" w:rsidR="00D237D3" w:rsidRPr="004350FC" w:rsidRDefault="00D237D3" w:rsidP="00F729A3">
            <w:pPr>
              <w:spacing w:line="276" w:lineRule="auto"/>
              <w:rPr>
                <w:sz w:val="18"/>
                <w:szCs w:val="18"/>
              </w:rPr>
            </w:pPr>
          </w:p>
        </w:tc>
        <w:tc>
          <w:tcPr>
            <w:tcW w:w="2037" w:type="dxa"/>
          </w:tcPr>
          <w:p w14:paraId="4F0E173E" w14:textId="77777777" w:rsidR="00D237D3" w:rsidRPr="004350FC" w:rsidRDefault="00D237D3" w:rsidP="00F729A3">
            <w:pPr>
              <w:spacing w:line="276" w:lineRule="auto"/>
              <w:rPr>
                <w:sz w:val="18"/>
                <w:szCs w:val="18"/>
              </w:rPr>
            </w:pPr>
            <w:r w:rsidRPr="004350FC">
              <w:rPr>
                <w:sz w:val="18"/>
                <w:szCs w:val="18"/>
              </w:rPr>
              <w:t>Fire Mission</w:t>
            </w:r>
          </w:p>
        </w:tc>
      </w:tr>
      <w:tr w:rsidR="00D237D3" w:rsidRPr="009A3755" w14:paraId="4CC11727" w14:textId="77777777" w:rsidTr="00F729A3">
        <w:trPr>
          <w:trHeight w:val="423"/>
          <w:jc w:val="center"/>
        </w:trPr>
        <w:tc>
          <w:tcPr>
            <w:tcW w:w="1720" w:type="dxa"/>
          </w:tcPr>
          <w:p w14:paraId="60F2BD24" w14:textId="77777777" w:rsidR="00D237D3" w:rsidRPr="004350FC" w:rsidRDefault="00D237D3" w:rsidP="00F729A3">
            <w:pPr>
              <w:spacing w:line="276" w:lineRule="auto"/>
              <w:rPr>
                <w:sz w:val="18"/>
                <w:szCs w:val="18"/>
              </w:rPr>
            </w:pPr>
            <w:r w:rsidRPr="004350FC">
              <w:rPr>
                <w:sz w:val="18"/>
                <w:szCs w:val="18"/>
              </w:rPr>
              <w:t>Enemy Forces Information</w:t>
            </w:r>
          </w:p>
        </w:tc>
        <w:tc>
          <w:tcPr>
            <w:tcW w:w="1560" w:type="dxa"/>
          </w:tcPr>
          <w:p w14:paraId="5B4EF4A7" w14:textId="77777777" w:rsidR="00D237D3" w:rsidRPr="004350FC" w:rsidRDefault="00D237D3" w:rsidP="00F729A3">
            <w:pPr>
              <w:spacing w:line="276" w:lineRule="auto"/>
              <w:rPr>
                <w:sz w:val="18"/>
                <w:szCs w:val="18"/>
              </w:rPr>
            </w:pPr>
            <w:r w:rsidRPr="004350FC">
              <w:rPr>
                <w:sz w:val="18"/>
                <w:szCs w:val="18"/>
              </w:rPr>
              <w:t>Location coordinates</w:t>
            </w:r>
          </w:p>
        </w:tc>
        <w:tc>
          <w:tcPr>
            <w:tcW w:w="1783" w:type="dxa"/>
          </w:tcPr>
          <w:p w14:paraId="7F0C9E0E" w14:textId="77777777" w:rsidR="00D237D3" w:rsidRPr="004350FC" w:rsidRDefault="00D237D3" w:rsidP="00F729A3">
            <w:pPr>
              <w:spacing w:line="276" w:lineRule="auto"/>
              <w:rPr>
                <w:sz w:val="18"/>
                <w:szCs w:val="18"/>
              </w:rPr>
            </w:pPr>
            <w:r w:rsidRPr="004350FC">
              <w:rPr>
                <w:sz w:val="18"/>
                <w:szCs w:val="18"/>
              </w:rPr>
              <w:t>Major General</w:t>
            </w:r>
          </w:p>
        </w:tc>
        <w:tc>
          <w:tcPr>
            <w:tcW w:w="1337" w:type="dxa"/>
          </w:tcPr>
          <w:p w14:paraId="221874CD" w14:textId="77777777" w:rsidR="00D237D3" w:rsidRPr="004350FC" w:rsidRDefault="00D237D3" w:rsidP="00F729A3">
            <w:pPr>
              <w:spacing w:line="276" w:lineRule="auto"/>
              <w:rPr>
                <w:sz w:val="18"/>
                <w:szCs w:val="18"/>
              </w:rPr>
            </w:pPr>
          </w:p>
        </w:tc>
        <w:tc>
          <w:tcPr>
            <w:tcW w:w="2037" w:type="dxa"/>
          </w:tcPr>
          <w:p w14:paraId="1F459DBD" w14:textId="77777777" w:rsidR="00D237D3" w:rsidRPr="004350FC" w:rsidRDefault="00D237D3" w:rsidP="00F729A3">
            <w:pPr>
              <w:spacing w:line="276" w:lineRule="auto"/>
              <w:rPr>
                <w:sz w:val="18"/>
                <w:szCs w:val="18"/>
              </w:rPr>
            </w:pPr>
            <w:r w:rsidRPr="004350FC">
              <w:rPr>
                <w:sz w:val="18"/>
                <w:szCs w:val="18"/>
              </w:rPr>
              <w:t>Delaying Action</w:t>
            </w:r>
          </w:p>
        </w:tc>
      </w:tr>
      <w:tr w:rsidR="00D237D3" w:rsidRPr="009A3755" w14:paraId="39D54344" w14:textId="77777777" w:rsidTr="00F729A3">
        <w:trPr>
          <w:trHeight w:val="408"/>
          <w:jc w:val="center"/>
        </w:trPr>
        <w:tc>
          <w:tcPr>
            <w:tcW w:w="1720" w:type="dxa"/>
          </w:tcPr>
          <w:p w14:paraId="26A2158D" w14:textId="77777777" w:rsidR="00D237D3" w:rsidRPr="004350FC" w:rsidRDefault="00D237D3" w:rsidP="00F729A3">
            <w:pPr>
              <w:spacing w:line="276" w:lineRule="auto"/>
              <w:rPr>
                <w:sz w:val="18"/>
                <w:szCs w:val="18"/>
              </w:rPr>
            </w:pPr>
            <w:r w:rsidRPr="004350FC">
              <w:rPr>
                <w:sz w:val="18"/>
                <w:szCs w:val="18"/>
              </w:rPr>
              <w:t>Friendly Forces Information</w:t>
            </w:r>
          </w:p>
        </w:tc>
        <w:tc>
          <w:tcPr>
            <w:tcW w:w="1560" w:type="dxa"/>
          </w:tcPr>
          <w:p w14:paraId="332188A8" w14:textId="77777777" w:rsidR="00D237D3" w:rsidRPr="004350FC" w:rsidRDefault="00D237D3" w:rsidP="00F729A3">
            <w:pPr>
              <w:spacing w:line="276" w:lineRule="auto"/>
              <w:rPr>
                <w:sz w:val="18"/>
                <w:szCs w:val="18"/>
              </w:rPr>
            </w:pPr>
            <w:r w:rsidRPr="004350FC">
              <w:rPr>
                <w:sz w:val="18"/>
                <w:szCs w:val="18"/>
              </w:rPr>
              <w:t>Battle Area</w:t>
            </w:r>
          </w:p>
        </w:tc>
        <w:tc>
          <w:tcPr>
            <w:tcW w:w="1783" w:type="dxa"/>
          </w:tcPr>
          <w:p w14:paraId="288464FB" w14:textId="77777777" w:rsidR="00D237D3" w:rsidRPr="004350FC" w:rsidRDefault="00D237D3" w:rsidP="00F729A3">
            <w:pPr>
              <w:spacing w:line="276" w:lineRule="auto"/>
              <w:rPr>
                <w:sz w:val="18"/>
                <w:szCs w:val="18"/>
              </w:rPr>
            </w:pPr>
            <w:r w:rsidRPr="004350FC">
              <w:rPr>
                <w:sz w:val="18"/>
                <w:szCs w:val="18"/>
              </w:rPr>
              <w:t>Lieutenant Colonel</w:t>
            </w:r>
          </w:p>
        </w:tc>
        <w:tc>
          <w:tcPr>
            <w:tcW w:w="1337" w:type="dxa"/>
          </w:tcPr>
          <w:p w14:paraId="7A22C3C0" w14:textId="77777777" w:rsidR="00D237D3" w:rsidRPr="004350FC" w:rsidRDefault="00D237D3" w:rsidP="00F729A3">
            <w:pPr>
              <w:spacing w:line="276" w:lineRule="auto"/>
              <w:rPr>
                <w:sz w:val="18"/>
                <w:szCs w:val="18"/>
              </w:rPr>
            </w:pPr>
          </w:p>
        </w:tc>
        <w:tc>
          <w:tcPr>
            <w:tcW w:w="2037" w:type="dxa"/>
          </w:tcPr>
          <w:p w14:paraId="22BCA366" w14:textId="77777777" w:rsidR="00D237D3" w:rsidRPr="004350FC" w:rsidRDefault="00D237D3" w:rsidP="00F729A3">
            <w:pPr>
              <w:spacing w:line="276" w:lineRule="auto"/>
              <w:rPr>
                <w:sz w:val="18"/>
                <w:szCs w:val="18"/>
              </w:rPr>
            </w:pPr>
            <w:r w:rsidRPr="004350FC">
              <w:rPr>
                <w:sz w:val="18"/>
                <w:szCs w:val="18"/>
              </w:rPr>
              <w:t>Combat Order</w:t>
            </w:r>
          </w:p>
        </w:tc>
      </w:tr>
      <w:tr w:rsidR="00D237D3" w:rsidRPr="009A3755" w14:paraId="283130F7" w14:textId="77777777" w:rsidTr="00F729A3">
        <w:trPr>
          <w:trHeight w:val="196"/>
          <w:jc w:val="center"/>
        </w:trPr>
        <w:tc>
          <w:tcPr>
            <w:tcW w:w="1720" w:type="dxa"/>
          </w:tcPr>
          <w:p w14:paraId="45825EEB" w14:textId="77777777" w:rsidR="00D237D3" w:rsidRPr="004350FC" w:rsidRDefault="00D237D3" w:rsidP="00F729A3">
            <w:pPr>
              <w:spacing w:line="276" w:lineRule="auto"/>
              <w:rPr>
                <w:sz w:val="18"/>
                <w:szCs w:val="18"/>
              </w:rPr>
            </w:pPr>
            <w:r w:rsidRPr="004350FC">
              <w:rPr>
                <w:sz w:val="18"/>
                <w:szCs w:val="18"/>
              </w:rPr>
              <w:t>Weather</w:t>
            </w:r>
          </w:p>
        </w:tc>
        <w:tc>
          <w:tcPr>
            <w:tcW w:w="1560" w:type="dxa"/>
          </w:tcPr>
          <w:p w14:paraId="358047B2" w14:textId="77777777" w:rsidR="00D237D3" w:rsidRPr="004350FC" w:rsidRDefault="00D237D3" w:rsidP="00F729A3">
            <w:pPr>
              <w:spacing w:line="276" w:lineRule="auto"/>
              <w:rPr>
                <w:sz w:val="18"/>
                <w:szCs w:val="18"/>
              </w:rPr>
            </w:pPr>
            <w:r w:rsidRPr="004350FC">
              <w:rPr>
                <w:sz w:val="18"/>
                <w:szCs w:val="18"/>
              </w:rPr>
              <w:t>Phase Line</w:t>
            </w:r>
          </w:p>
        </w:tc>
        <w:tc>
          <w:tcPr>
            <w:tcW w:w="1783" w:type="dxa"/>
          </w:tcPr>
          <w:p w14:paraId="154B47D7" w14:textId="77777777" w:rsidR="00D237D3" w:rsidRPr="004350FC" w:rsidRDefault="00D237D3" w:rsidP="00F729A3">
            <w:pPr>
              <w:spacing w:line="276" w:lineRule="auto"/>
              <w:rPr>
                <w:sz w:val="18"/>
                <w:szCs w:val="18"/>
              </w:rPr>
            </w:pPr>
            <w:r w:rsidRPr="004350FC">
              <w:rPr>
                <w:sz w:val="18"/>
                <w:szCs w:val="18"/>
              </w:rPr>
              <w:t>Brigadier General</w:t>
            </w:r>
          </w:p>
        </w:tc>
        <w:tc>
          <w:tcPr>
            <w:tcW w:w="1337" w:type="dxa"/>
          </w:tcPr>
          <w:p w14:paraId="040FC439" w14:textId="77777777" w:rsidR="00D237D3" w:rsidRPr="004350FC" w:rsidRDefault="00D237D3" w:rsidP="00F729A3">
            <w:pPr>
              <w:spacing w:line="276" w:lineRule="auto"/>
              <w:rPr>
                <w:sz w:val="18"/>
                <w:szCs w:val="18"/>
              </w:rPr>
            </w:pPr>
          </w:p>
        </w:tc>
        <w:tc>
          <w:tcPr>
            <w:tcW w:w="2037" w:type="dxa"/>
          </w:tcPr>
          <w:p w14:paraId="6BE76C43" w14:textId="77777777" w:rsidR="00D237D3" w:rsidRPr="004350FC" w:rsidRDefault="00D237D3" w:rsidP="00F729A3">
            <w:pPr>
              <w:spacing w:line="276" w:lineRule="auto"/>
              <w:rPr>
                <w:sz w:val="18"/>
                <w:szCs w:val="18"/>
              </w:rPr>
            </w:pPr>
            <w:r w:rsidRPr="004350FC">
              <w:rPr>
                <w:sz w:val="18"/>
                <w:szCs w:val="18"/>
              </w:rPr>
              <w:t>Combat Plan</w:t>
            </w:r>
          </w:p>
        </w:tc>
      </w:tr>
      <w:tr w:rsidR="00D237D3" w:rsidRPr="009A3755" w14:paraId="1BACCEA0" w14:textId="77777777" w:rsidTr="00F729A3">
        <w:trPr>
          <w:trHeight w:val="211"/>
          <w:jc w:val="center"/>
        </w:trPr>
        <w:tc>
          <w:tcPr>
            <w:tcW w:w="1720" w:type="dxa"/>
          </w:tcPr>
          <w:p w14:paraId="0230397E" w14:textId="77777777" w:rsidR="00D237D3" w:rsidRPr="004350FC" w:rsidRDefault="00D237D3" w:rsidP="00F729A3">
            <w:pPr>
              <w:spacing w:line="276" w:lineRule="auto"/>
              <w:rPr>
                <w:sz w:val="18"/>
                <w:szCs w:val="18"/>
              </w:rPr>
            </w:pPr>
            <w:r w:rsidRPr="004350FC">
              <w:rPr>
                <w:sz w:val="18"/>
                <w:szCs w:val="18"/>
              </w:rPr>
              <w:t>Win</w:t>
            </w:r>
          </w:p>
        </w:tc>
        <w:tc>
          <w:tcPr>
            <w:tcW w:w="1560" w:type="dxa"/>
          </w:tcPr>
          <w:p w14:paraId="0F1A4E60" w14:textId="77777777" w:rsidR="00D237D3" w:rsidRPr="004350FC" w:rsidRDefault="00D237D3" w:rsidP="00F729A3">
            <w:pPr>
              <w:spacing w:line="276" w:lineRule="auto"/>
              <w:rPr>
                <w:sz w:val="18"/>
                <w:szCs w:val="18"/>
              </w:rPr>
            </w:pPr>
            <w:r w:rsidRPr="004350FC">
              <w:rPr>
                <w:sz w:val="18"/>
                <w:szCs w:val="18"/>
              </w:rPr>
              <w:t>Rear Area</w:t>
            </w:r>
          </w:p>
        </w:tc>
        <w:tc>
          <w:tcPr>
            <w:tcW w:w="1783" w:type="dxa"/>
          </w:tcPr>
          <w:p w14:paraId="7F3D63CF" w14:textId="77777777" w:rsidR="00D237D3" w:rsidRPr="004350FC" w:rsidRDefault="00D237D3" w:rsidP="00F729A3">
            <w:pPr>
              <w:spacing w:line="276" w:lineRule="auto"/>
              <w:rPr>
                <w:sz w:val="18"/>
                <w:szCs w:val="18"/>
              </w:rPr>
            </w:pPr>
            <w:r w:rsidRPr="004350FC">
              <w:rPr>
                <w:sz w:val="18"/>
                <w:szCs w:val="18"/>
              </w:rPr>
              <w:t>Colonel</w:t>
            </w:r>
          </w:p>
        </w:tc>
        <w:tc>
          <w:tcPr>
            <w:tcW w:w="1337" w:type="dxa"/>
          </w:tcPr>
          <w:p w14:paraId="712AF01C" w14:textId="77777777" w:rsidR="00D237D3" w:rsidRPr="004350FC" w:rsidRDefault="00D237D3" w:rsidP="00F729A3">
            <w:pPr>
              <w:spacing w:line="276" w:lineRule="auto"/>
              <w:rPr>
                <w:sz w:val="18"/>
                <w:szCs w:val="18"/>
              </w:rPr>
            </w:pPr>
          </w:p>
        </w:tc>
        <w:tc>
          <w:tcPr>
            <w:tcW w:w="2037" w:type="dxa"/>
          </w:tcPr>
          <w:p w14:paraId="174A6261" w14:textId="77777777" w:rsidR="00D237D3" w:rsidRPr="004350FC" w:rsidRDefault="00D237D3" w:rsidP="00F729A3">
            <w:pPr>
              <w:spacing w:line="276" w:lineRule="auto"/>
              <w:rPr>
                <w:sz w:val="18"/>
                <w:szCs w:val="18"/>
              </w:rPr>
            </w:pPr>
          </w:p>
        </w:tc>
      </w:tr>
      <w:tr w:rsidR="00D237D3" w:rsidRPr="009A3755" w14:paraId="427A9F6F" w14:textId="77777777" w:rsidTr="00F729A3">
        <w:trPr>
          <w:trHeight w:val="196"/>
          <w:jc w:val="center"/>
        </w:trPr>
        <w:tc>
          <w:tcPr>
            <w:tcW w:w="1720" w:type="dxa"/>
          </w:tcPr>
          <w:p w14:paraId="4F7F8A1E" w14:textId="77777777" w:rsidR="00D237D3" w:rsidRPr="004350FC" w:rsidRDefault="00D237D3" w:rsidP="00F729A3">
            <w:pPr>
              <w:spacing w:line="276" w:lineRule="auto"/>
              <w:rPr>
                <w:sz w:val="18"/>
                <w:szCs w:val="18"/>
              </w:rPr>
            </w:pPr>
          </w:p>
        </w:tc>
        <w:tc>
          <w:tcPr>
            <w:tcW w:w="1560" w:type="dxa"/>
          </w:tcPr>
          <w:p w14:paraId="6AE2915D" w14:textId="77777777" w:rsidR="00D237D3" w:rsidRPr="004350FC" w:rsidRDefault="00D237D3" w:rsidP="00F729A3">
            <w:pPr>
              <w:spacing w:line="276" w:lineRule="auto"/>
              <w:rPr>
                <w:sz w:val="18"/>
                <w:szCs w:val="18"/>
              </w:rPr>
            </w:pPr>
            <w:r w:rsidRPr="004350FC">
              <w:rPr>
                <w:sz w:val="18"/>
                <w:szCs w:val="18"/>
              </w:rPr>
              <w:t>Sector of Fire</w:t>
            </w:r>
          </w:p>
        </w:tc>
        <w:tc>
          <w:tcPr>
            <w:tcW w:w="1783" w:type="dxa"/>
          </w:tcPr>
          <w:p w14:paraId="10EF8F47" w14:textId="77777777" w:rsidR="00D237D3" w:rsidRPr="004350FC" w:rsidRDefault="00D237D3" w:rsidP="00F729A3">
            <w:pPr>
              <w:spacing w:line="276" w:lineRule="auto"/>
              <w:rPr>
                <w:sz w:val="18"/>
                <w:szCs w:val="18"/>
              </w:rPr>
            </w:pPr>
            <w:r w:rsidRPr="004350FC">
              <w:rPr>
                <w:sz w:val="18"/>
                <w:szCs w:val="18"/>
              </w:rPr>
              <w:t>Warrant Officer</w:t>
            </w:r>
          </w:p>
        </w:tc>
        <w:tc>
          <w:tcPr>
            <w:tcW w:w="1337" w:type="dxa"/>
          </w:tcPr>
          <w:p w14:paraId="51585F3F" w14:textId="77777777" w:rsidR="00D237D3" w:rsidRPr="004350FC" w:rsidRDefault="00D237D3" w:rsidP="00F729A3">
            <w:pPr>
              <w:spacing w:line="276" w:lineRule="auto"/>
              <w:rPr>
                <w:sz w:val="18"/>
                <w:szCs w:val="18"/>
              </w:rPr>
            </w:pPr>
          </w:p>
        </w:tc>
        <w:tc>
          <w:tcPr>
            <w:tcW w:w="2037" w:type="dxa"/>
          </w:tcPr>
          <w:p w14:paraId="464AE687" w14:textId="77777777" w:rsidR="00D237D3" w:rsidRPr="004350FC" w:rsidRDefault="00D237D3" w:rsidP="00F729A3">
            <w:pPr>
              <w:spacing w:line="276" w:lineRule="auto"/>
              <w:rPr>
                <w:sz w:val="18"/>
                <w:szCs w:val="18"/>
              </w:rPr>
            </w:pPr>
          </w:p>
        </w:tc>
      </w:tr>
      <w:tr w:rsidR="00D237D3" w:rsidRPr="009A3755" w14:paraId="6B205969" w14:textId="77777777" w:rsidTr="00F729A3">
        <w:trPr>
          <w:trHeight w:val="211"/>
          <w:jc w:val="center"/>
        </w:trPr>
        <w:tc>
          <w:tcPr>
            <w:tcW w:w="1720" w:type="dxa"/>
          </w:tcPr>
          <w:p w14:paraId="75434FB8" w14:textId="77777777" w:rsidR="00D237D3" w:rsidRPr="004350FC" w:rsidRDefault="00D237D3" w:rsidP="00F729A3">
            <w:pPr>
              <w:spacing w:line="276" w:lineRule="auto"/>
              <w:rPr>
                <w:sz w:val="18"/>
                <w:szCs w:val="18"/>
              </w:rPr>
            </w:pPr>
          </w:p>
        </w:tc>
        <w:tc>
          <w:tcPr>
            <w:tcW w:w="1560" w:type="dxa"/>
          </w:tcPr>
          <w:p w14:paraId="3256435A" w14:textId="77777777" w:rsidR="00D237D3" w:rsidRPr="004350FC" w:rsidRDefault="00D237D3" w:rsidP="00F729A3">
            <w:pPr>
              <w:spacing w:line="276" w:lineRule="auto"/>
              <w:rPr>
                <w:sz w:val="18"/>
                <w:szCs w:val="18"/>
              </w:rPr>
            </w:pPr>
            <w:r w:rsidRPr="004350FC">
              <w:rPr>
                <w:sz w:val="18"/>
                <w:szCs w:val="18"/>
              </w:rPr>
              <w:t>Security Area</w:t>
            </w:r>
          </w:p>
        </w:tc>
        <w:tc>
          <w:tcPr>
            <w:tcW w:w="1783" w:type="dxa"/>
          </w:tcPr>
          <w:p w14:paraId="326290C3" w14:textId="77777777" w:rsidR="00D237D3" w:rsidRPr="004350FC" w:rsidRDefault="00D237D3" w:rsidP="00F729A3">
            <w:pPr>
              <w:spacing w:line="276" w:lineRule="auto"/>
              <w:rPr>
                <w:sz w:val="18"/>
                <w:szCs w:val="18"/>
              </w:rPr>
            </w:pPr>
            <w:r w:rsidRPr="004350FC">
              <w:rPr>
                <w:sz w:val="18"/>
                <w:szCs w:val="18"/>
              </w:rPr>
              <w:t>Troops</w:t>
            </w:r>
          </w:p>
        </w:tc>
        <w:tc>
          <w:tcPr>
            <w:tcW w:w="1337" w:type="dxa"/>
          </w:tcPr>
          <w:p w14:paraId="0A58641B" w14:textId="77777777" w:rsidR="00D237D3" w:rsidRPr="004350FC" w:rsidRDefault="00D237D3" w:rsidP="00F729A3">
            <w:pPr>
              <w:spacing w:line="276" w:lineRule="auto"/>
              <w:rPr>
                <w:sz w:val="18"/>
                <w:szCs w:val="18"/>
              </w:rPr>
            </w:pPr>
          </w:p>
        </w:tc>
        <w:tc>
          <w:tcPr>
            <w:tcW w:w="2037" w:type="dxa"/>
          </w:tcPr>
          <w:p w14:paraId="7C051C6C" w14:textId="77777777" w:rsidR="00D237D3" w:rsidRPr="004350FC" w:rsidRDefault="00D237D3" w:rsidP="00F729A3">
            <w:pPr>
              <w:spacing w:line="276" w:lineRule="auto"/>
              <w:rPr>
                <w:sz w:val="18"/>
                <w:szCs w:val="18"/>
              </w:rPr>
            </w:pPr>
          </w:p>
        </w:tc>
      </w:tr>
      <w:tr w:rsidR="00D237D3" w:rsidRPr="009A3755" w14:paraId="38EA6954" w14:textId="77777777" w:rsidTr="00F729A3">
        <w:trPr>
          <w:trHeight w:val="196"/>
          <w:jc w:val="center"/>
        </w:trPr>
        <w:tc>
          <w:tcPr>
            <w:tcW w:w="1720" w:type="dxa"/>
          </w:tcPr>
          <w:p w14:paraId="53130CDA" w14:textId="77777777" w:rsidR="00D237D3" w:rsidRPr="004350FC" w:rsidRDefault="00D237D3" w:rsidP="00F729A3">
            <w:pPr>
              <w:spacing w:line="276" w:lineRule="auto"/>
              <w:rPr>
                <w:sz w:val="18"/>
                <w:szCs w:val="18"/>
              </w:rPr>
            </w:pPr>
          </w:p>
        </w:tc>
        <w:tc>
          <w:tcPr>
            <w:tcW w:w="1560" w:type="dxa"/>
          </w:tcPr>
          <w:p w14:paraId="1CE0DCD7" w14:textId="77777777" w:rsidR="00D237D3" w:rsidRPr="004350FC" w:rsidRDefault="00D237D3" w:rsidP="00F729A3">
            <w:pPr>
              <w:spacing w:line="276" w:lineRule="auto"/>
              <w:rPr>
                <w:sz w:val="18"/>
                <w:szCs w:val="18"/>
              </w:rPr>
            </w:pPr>
            <w:r w:rsidRPr="004350FC">
              <w:rPr>
                <w:sz w:val="18"/>
                <w:szCs w:val="18"/>
              </w:rPr>
              <w:t>Zone of Fire</w:t>
            </w:r>
          </w:p>
        </w:tc>
        <w:tc>
          <w:tcPr>
            <w:tcW w:w="1783" w:type="dxa"/>
          </w:tcPr>
          <w:p w14:paraId="7984EF2E" w14:textId="77777777" w:rsidR="00D237D3" w:rsidRPr="004350FC" w:rsidRDefault="00D237D3" w:rsidP="00F729A3">
            <w:pPr>
              <w:spacing w:line="276" w:lineRule="auto"/>
              <w:rPr>
                <w:sz w:val="18"/>
                <w:szCs w:val="18"/>
              </w:rPr>
            </w:pPr>
            <w:r w:rsidRPr="004350FC">
              <w:rPr>
                <w:sz w:val="18"/>
                <w:szCs w:val="18"/>
              </w:rPr>
              <w:t>Unit of Fire</w:t>
            </w:r>
          </w:p>
        </w:tc>
        <w:tc>
          <w:tcPr>
            <w:tcW w:w="1337" w:type="dxa"/>
          </w:tcPr>
          <w:p w14:paraId="7BD8B80F" w14:textId="77777777" w:rsidR="00D237D3" w:rsidRPr="004350FC" w:rsidRDefault="00D237D3" w:rsidP="00F729A3">
            <w:pPr>
              <w:spacing w:line="276" w:lineRule="auto"/>
              <w:rPr>
                <w:sz w:val="18"/>
                <w:szCs w:val="18"/>
              </w:rPr>
            </w:pPr>
          </w:p>
        </w:tc>
        <w:tc>
          <w:tcPr>
            <w:tcW w:w="2037" w:type="dxa"/>
          </w:tcPr>
          <w:p w14:paraId="441A1D7F" w14:textId="77777777" w:rsidR="00D237D3" w:rsidRPr="004350FC" w:rsidRDefault="00D237D3" w:rsidP="00F729A3">
            <w:pPr>
              <w:spacing w:line="276" w:lineRule="auto"/>
              <w:rPr>
                <w:sz w:val="18"/>
                <w:szCs w:val="18"/>
              </w:rPr>
            </w:pPr>
          </w:p>
        </w:tc>
      </w:tr>
      <w:tr w:rsidR="00D237D3" w:rsidRPr="009A3755" w14:paraId="69BC1742" w14:textId="77777777" w:rsidTr="00F729A3">
        <w:trPr>
          <w:trHeight w:val="196"/>
          <w:jc w:val="center"/>
        </w:trPr>
        <w:tc>
          <w:tcPr>
            <w:tcW w:w="1720" w:type="dxa"/>
          </w:tcPr>
          <w:p w14:paraId="13D78D57" w14:textId="77777777" w:rsidR="00D237D3" w:rsidRPr="004350FC" w:rsidRDefault="00D237D3" w:rsidP="00F729A3">
            <w:pPr>
              <w:spacing w:line="276" w:lineRule="auto"/>
              <w:rPr>
                <w:sz w:val="18"/>
                <w:szCs w:val="18"/>
              </w:rPr>
            </w:pPr>
          </w:p>
        </w:tc>
        <w:tc>
          <w:tcPr>
            <w:tcW w:w="1560" w:type="dxa"/>
          </w:tcPr>
          <w:p w14:paraId="4F560391" w14:textId="77777777" w:rsidR="00D237D3" w:rsidRPr="004350FC" w:rsidRDefault="00D237D3" w:rsidP="00F729A3">
            <w:pPr>
              <w:spacing w:line="276" w:lineRule="auto"/>
              <w:rPr>
                <w:sz w:val="18"/>
                <w:szCs w:val="18"/>
              </w:rPr>
            </w:pPr>
          </w:p>
        </w:tc>
        <w:tc>
          <w:tcPr>
            <w:tcW w:w="1783" w:type="dxa"/>
          </w:tcPr>
          <w:p w14:paraId="31D3BE06" w14:textId="77777777" w:rsidR="00D237D3" w:rsidRPr="004350FC" w:rsidRDefault="00D237D3" w:rsidP="00F729A3">
            <w:pPr>
              <w:spacing w:line="276" w:lineRule="auto"/>
              <w:rPr>
                <w:sz w:val="18"/>
                <w:szCs w:val="18"/>
              </w:rPr>
            </w:pPr>
            <w:r w:rsidRPr="004350FC">
              <w:rPr>
                <w:sz w:val="18"/>
                <w:szCs w:val="18"/>
              </w:rPr>
              <w:t>Flank Guard</w:t>
            </w:r>
          </w:p>
        </w:tc>
        <w:tc>
          <w:tcPr>
            <w:tcW w:w="1337" w:type="dxa"/>
          </w:tcPr>
          <w:p w14:paraId="232DB8AF" w14:textId="77777777" w:rsidR="00D237D3" w:rsidRPr="004350FC" w:rsidRDefault="00D237D3" w:rsidP="00F729A3">
            <w:pPr>
              <w:spacing w:line="276" w:lineRule="auto"/>
              <w:rPr>
                <w:sz w:val="18"/>
                <w:szCs w:val="18"/>
              </w:rPr>
            </w:pPr>
          </w:p>
        </w:tc>
        <w:tc>
          <w:tcPr>
            <w:tcW w:w="2037" w:type="dxa"/>
          </w:tcPr>
          <w:p w14:paraId="2C12D683" w14:textId="77777777" w:rsidR="00D237D3" w:rsidRPr="004350FC" w:rsidRDefault="00D237D3" w:rsidP="00F729A3">
            <w:pPr>
              <w:spacing w:line="276" w:lineRule="auto"/>
              <w:rPr>
                <w:sz w:val="18"/>
                <w:szCs w:val="18"/>
              </w:rPr>
            </w:pPr>
          </w:p>
        </w:tc>
      </w:tr>
    </w:tbl>
    <w:p w14:paraId="53B4F313" w14:textId="77777777" w:rsidR="00D237D3" w:rsidRDefault="00D237D3" w:rsidP="00D237D3">
      <w:pPr>
        <w:pStyle w:val="contenttext"/>
      </w:pPr>
    </w:p>
    <w:p w14:paraId="2D98391D" w14:textId="137966EF" w:rsidR="00D237D3" w:rsidRDefault="00D237D3" w:rsidP="00D30090">
      <w:pPr>
        <w:pStyle w:val="contenttext"/>
      </w:pPr>
    </w:p>
    <w:p w14:paraId="14C4EF94" w14:textId="6EBC5B67" w:rsidR="00B53449" w:rsidRDefault="00B53449" w:rsidP="00B53449">
      <w:pPr>
        <w:pStyle w:val="jipscheading1"/>
      </w:pPr>
      <w:r>
        <w:t>Semantic Ontology Modeling based on 4W</w:t>
      </w:r>
      <w:r w:rsidR="004349E7">
        <w:t>'</w:t>
      </w:r>
      <w:r>
        <w:t xml:space="preserve">H Architecture </w:t>
      </w:r>
    </w:p>
    <w:p w14:paraId="179DAFA5" w14:textId="5CDE2558" w:rsidR="00B53449" w:rsidRDefault="00B53449" w:rsidP="00B53449">
      <w:pPr>
        <w:pStyle w:val="contenttext"/>
      </w:pPr>
      <w:r w:rsidRPr="00B53449">
        <w:t>This section presents semantic ontology modelling based on 4W</w:t>
      </w:r>
      <w:r w:rsidR="004349E7">
        <w:t>'</w:t>
      </w:r>
      <w:r w:rsidRPr="00B53449">
        <w:t>H architecture to report battlefield situations semantically and effectively. Figure 2a presents semantic ontology developed in the Protégé tool for reporting battlefield situation</w:t>
      </w:r>
      <w:r w:rsidR="00616960">
        <w:t>s</w:t>
      </w:r>
      <w:r w:rsidRPr="00B53449">
        <w:t xml:space="preserve"> semantically. The following fig. 2b is used to represent the XML schema of the developed semantic battlefield situations reporting ontology.</w:t>
      </w:r>
    </w:p>
    <w:p w14:paraId="396E02B1" w14:textId="1FAB1D70" w:rsidR="00B53449" w:rsidRDefault="00B53449" w:rsidP="00B53449">
      <w:pPr>
        <w:jc w:val="center"/>
      </w:pPr>
      <w:r>
        <w:rPr>
          <w:noProof/>
        </w:rPr>
        <w:lastRenderedPageBreak/>
        <w:drawing>
          <wp:inline distT="0" distB="0" distL="0" distR="0" wp14:anchorId="7D34E1FB" wp14:editId="0F9F660E">
            <wp:extent cx="5876608" cy="2695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388" cy="2699603"/>
                    </a:xfrm>
                    <a:prstGeom prst="rect">
                      <a:avLst/>
                    </a:prstGeom>
                    <a:noFill/>
                    <a:ln>
                      <a:noFill/>
                    </a:ln>
                  </pic:spPr>
                </pic:pic>
              </a:graphicData>
            </a:graphic>
          </wp:inline>
        </w:drawing>
      </w:r>
    </w:p>
    <w:p w14:paraId="4C6A1C16" w14:textId="4DE3FECF" w:rsidR="00B53449" w:rsidRPr="00462DB9" w:rsidRDefault="00B53449" w:rsidP="00A71623">
      <w:pPr>
        <w:pStyle w:val="figurecaptions"/>
      </w:pPr>
      <w:r>
        <w:rPr>
          <w:b/>
        </w:rPr>
        <w:t>(a).</w:t>
      </w:r>
      <w:r>
        <w:t xml:space="preserve"> Battlefield ontology modelling based on 4W</w:t>
      </w:r>
      <w:r w:rsidR="004349E7">
        <w:t>'</w:t>
      </w:r>
      <w:r>
        <w:t>H architecture</w:t>
      </w:r>
    </w:p>
    <w:p w14:paraId="1DC46564" w14:textId="70E0B90A" w:rsidR="00B53449" w:rsidRDefault="00B53449" w:rsidP="00B53449">
      <w:pPr>
        <w:jc w:val="center"/>
      </w:pPr>
      <w:r>
        <w:rPr>
          <w:noProof/>
        </w:rPr>
        <w:drawing>
          <wp:inline distT="0" distB="0" distL="0" distR="0" wp14:anchorId="70CE67B8" wp14:editId="7805670A">
            <wp:extent cx="5897045" cy="406781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008" cy="4090548"/>
                    </a:xfrm>
                    <a:prstGeom prst="rect">
                      <a:avLst/>
                    </a:prstGeom>
                    <a:noFill/>
                    <a:ln>
                      <a:noFill/>
                    </a:ln>
                  </pic:spPr>
                </pic:pic>
              </a:graphicData>
            </a:graphic>
          </wp:inline>
        </w:drawing>
      </w:r>
    </w:p>
    <w:p w14:paraId="1272684D" w14:textId="77777777" w:rsidR="00B53449" w:rsidRPr="00462DB9" w:rsidRDefault="00B53449" w:rsidP="00A71623">
      <w:pPr>
        <w:pStyle w:val="figurecaptions"/>
      </w:pPr>
      <w:r>
        <w:rPr>
          <w:b/>
        </w:rPr>
        <w:t>(b).</w:t>
      </w:r>
      <w:r>
        <w:t xml:space="preserve"> XML schema </w:t>
      </w:r>
    </w:p>
    <w:p w14:paraId="1C051DD3" w14:textId="7A7298DC" w:rsidR="00B53449" w:rsidRPr="00524C83" w:rsidRDefault="00B53449" w:rsidP="00B53449">
      <w:pPr>
        <w:pStyle w:val="figurecaptions"/>
      </w:pPr>
      <w:r w:rsidRPr="00524C83">
        <w:t xml:space="preserve">Fig. </w:t>
      </w:r>
      <w:r>
        <w:t>2</w:t>
      </w:r>
      <w:r w:rsidRPr="00524C83">
        <w:t xml:space="preserve">. </w:t>
      </w:r>
      <w:r w:rsidRPr="00B53449">
        <w:t>Semantic battlefield ontology modelling based on 4W</w:t>
      </w:r>
      <w:r w:rsidR="004349E7">
        <w:t>'</w:t>
      </w:r>
      <w:r w:rsidRPr="00B53449">
        <w:t>H using Protégé tool</w:t>
      </w:r>
      <w:r>
        <w:t>.</w:t>
      </w:r>
    </w:p>
    <w:p w14:paraId="193D334A" w14:textId="77777777" w:rsidR="00F6120D" w:rsidRDefault="00F6120D" w:rsidP="00F6120D">
      <w:pPr>
        <w:pStyle w:val="jipscheading1"/>
      </w:pPr>
      <w:r>
        <w:lastRenderedPageBreak/>
        <w:t xml:space="preserve">Conclusions </w:t>
      </w:r>
    </w:p>
    <w:p w14:paraId="2B429F80" w14:textId="6DC6A15A" w:rsidR="00531B1B" w:rsidRDefault="00F6120D" w:rsidP="00AE3ABC">
      <w:pPr>
        <w:pStyle w:val="contenttext"/>
      </w:pPr>
      <w:r w:rsidRPr="00F6120D">
        <w:t>This paper uses battlefield terms to present a semantic battlefield ontology based on 4W</w:t>
      </w:r>
      <w:r w:rsidR="004349E7">
        <w:t>'</w:t>
      </w:r>
      <w:r w:rsidRPr="00F6120D">
        <w:t>H architecture. The proposed study collected battlefield terms from ATCIS databases and other relevant sources to form a domain knowledge. The main concepts are highlighted based on the context awareness model using battlefield domain knowledge. The open-source HERAKLES reasoning-based framework is used to map acquired terms into 4W</w:t>
      </w:r>
      <w:r w:rsidR="004349E7">
        <w:t>'</w:t>
      </w:r>
      <w:r w:rsidRPr="00F6120D">
        <w:t>H architecture. The developed ontology is used to represent battlefield situation</w:t>
      </w:r>
      <w:r w:rsidR="00616960">
        <w:t>s</w:t>
      </w:r>
      <w:r w:rsidRPr="00F6120D">
        <w:t xml:space="preserve"> semantically and effectively. Furthermore, a well-known Protégé tool is </w:t>
      </w:r>
      <w:proofErr w:type="spellStart"/>
      <w:r w:rsidRPr="00F6120D">
        <w:t>utili</w:t>
      </w:r>
      <w:r w:rsidR="004349E7">
        <w:t>s</w:t>
      </w:r>
      <w:r w:rsidRPr="00F6120D">
        <w:t>ed</w:t>
      </w:r>
      <w:proofErr w:type="spellEnd"/>
      <w:r w:rsidRPr="00F6120D">
        <w:t xml:space="preserve"> as an otology editor. The designed semantic ontology supports military officials </w:t>
      </w:r>
      <w:r w:rsidR="00616960">
        <w:t>in formulating</w:t>
      </w:r>
      <w:r w:rsidRPr="00F6120D">
        <w:t xml:space="preserve"> effective strategies during battlefield tactics to counter the enemy</w:t>
      </w:r>
      <w:r w:rsidR="004349E7">
        <w:t>'</w:t>
      </w:r>
      <w:r w:rsidRPr="00F6120D">
        <w:t>s firepower. A use case example is defined to demonstrate the effectiveness of the designed semantic ontology to report battlefield situations semantically. Furthermore, this study reveals that semantic battlefield ontology based on 4W</w:t>
      </w:r>
      <w:r w:rsidR="004349E7">
        <w:t>'</w:t>
      </w:r>
      <w:r w:rsidRPr="00F6120D">
        <w:t>H architecture can enhance the traditional ATCIS to report battlefield situations more intelligently and effectively</w:t>
      </w:r>
      <w:r w:rsidR="00531B1B" w:rsidRPr="00524C83">
        <w:t>.</w:t>
      </w:r>
    </w:p>
    <w:p w14:paraId="78E97212" w14:textId="36624F5B" w:rsidR="00F6120D" w:rsidRDefault="00F6120D" w:rsidP="00AE3ABC">
      <w:pPr>
        <w:pStyle w:val="contenttext"/>
      </w:pPr>
    </w:p>
    <w:p w14:paraId="748B2388" w14:textId="77777777" w:rsidR="00F6120D" w:rsidRDefault="00F6120D" w:rsidP="00AE3ABC">
      <w:pPr>
        <w:pStyle w:val="contenttext"/>
      </w:pPr>
    </w:p>
    <w:p w14:paraId="379C450E" w14:textId="63E321BA" w:rsidR="00F6120D" w:rsidRPr="00BC1A99" w:rsidRDefault="00F6120D" w:rsidP="00F6120D">
      <w:pPr>
        <w:pStyle w:val="p1a"/>
        <w:rPr>
          <w:rFonts w:ascii="Palatino Linotype" w:hAnsi="Palatino Linotype"/>
        </w:rPr>
      </w:pPr>
      <w:r w:rsidRPr="00BC1A99">
        <w:rPr>
          <w:rStyle w:val="heading3Zchn"/>
          <w:rFonts w:ascii="Palatino Linotype" w:hAnsi="Palatino Linotype"/>
        </w:rPr>
        <w:t>Acknowledgements.</w:t>
      </w:r>
      <w:r w:rsidRPr="00BC1A99">
        <w:rPr>
          <w:rFonts w:ascii="Palatino Linotype" w:hAnsi="Palatino Linotype"/>
        </w:rPr>
        <w:t xml:space="preserve"> This research was supported by Energy Cloud R&amp;D Program through the National Research Foundation of </w:t>
      </w:r>
      <w:r w:rsidR="00210610" w:rsidRPr="00BC1A99">
        <w:rPr>
          <w:rFonts w:ascii="Palatino Linotype" w:hAnsi="Palatino Linotype"/>
        </w:rPr>
        <w:t>Korea (</w:t>
      </w:r>
      <w:r w:rsidRPr="00BC1A99">
        <w:rPr>
          <w:rFonts w:ascii="Palatino Linotype" w:hAnsi="Palatino Linotype"/>
        </w:rPr>
        <w:t>NRF)</w:t>
      </w:r>
      <w:r w:rsidR="00BF334E">
        <w:rPr>
          <w:rFonts w:ascii="Palatino Linotype" w:hAnsi="Palatino Linotype"/>
        </w:rPr>
        <w:t>,</w:t>
      </w:r>
      <w:r w:rsidRPr="00BC1A99">
        <w:rPr>
          <w:rFonts w:ascii="Palatino Linotype" w:hAnsi="Palatino Linotype"/>
        </w:rPr>
        <w:t xml:space="preserve"> funded by the Ministry of Science, ICT (2019M3F2A1073387), and this research was supported by Institute for Information &amp; communications Technology Planning &amp; </w:t>
      </w:r>
      <w:r w:rsidR="00210610" w:rsidRPr="00BC1A99">
        <w:rPr>
          <w:rFonts w:ascii="Palatino Linotype" w:hAnsi="Palatino Linotype"/>
        </w:rPr>
        <w:t>Evaluation (</w:t>
      </w:r>
      <w:r w:rsidRPr="00BC1A99">
        <w:rPr>
          <w:rFonts w:ascii="Palatino Linotype" w:hAnsi="Palatino Linotype"/>
        </w:rPr>
        <w:t xml:space="preserve">IITP) grant funded by the Korea </w:t>
      </w:r>
      <w:r w:rsidR="00210610" w:rsidRPr="00BC1A99">
        <w:rPr>
          <w:rFonts w:ascii="Palatino Linotype" w:hAnsi="Palatino Linotype"/>
        </w:rPr>
        <w:t>government (</w:t>
      </w:r>
      <w:r w:rsidRPr="00BC1A99">
        <w:rPr>
          <w:rFonts w:ascii="Palatino Linotype" w:hAnsi="Palatino Linotype"/>
        </w:rPr>
        <w:t xml:space="preserve">MSIT) (No.2019-0-01456, </w:t>
      </w:r>
      <w:proofErr w:type="spellStart"/>
      <w:r w:rsidRPr="00BC1A99">
        <w:rPr>
          <w:rFonts w:ascii="Palatino Linotype" w:hAnsi="Palatino Linotype"/>
        </w:rPr>
        <w:t>AutoMaTa</w:t>
      </w:r>
      <w:proofErr w:type="spellEnd"/>
      <w:r w:rsidRPr="00BC1A99">
        <w:rPr>
          <w:rFonts w:ascii="Palatino Linotype" w:hAnsi="Palatino Linotype"/>
        </w:rPr>
        <w:t xml:space="preserve">: Autonomous Management framework based on artificial intelligent Technology for adaptive and disposable IoT). Any correspondence related to this paper should be addressed to </w:t>
      </w:r>
      <w:proofErr w:type="spellStart"/>
      <w:r w:rsidRPr="00BC1A99">
        <w:rPr>
          <w:rFonts w:ascii="Palatino Linotype" w:hAnsi="Palatino Linotype"/>
        </w:rPr>
        <w:t>Dohyeun</w:t>
      </w:r>
      <w:proofErr w:type="spellEnd"/>
      <w:r w:rsidRPr="00BC1A99">
        <w:rPr>
          <w:rFonts w:ascii="Palatino Linotype" w:hAnsi="Palatino Linotype"/>
        </w:rPr>
        <w:t xml:space="preserve"> Kim.</w:t>
      </w:r>
    </w:p>
    <w:p w14:paraId="3858B5D2" w14:textId="77777777" w:rsidR="00F6120D" w:rsidRPr="005D60FA" w:rsidRDefault="00F6120D" w:rsidP="00AE3ABC">
      <w:pPr>
        <w:pStyle w:val="contenttext"/>
      </w:pPr>
    </w:p>
    <w:p w14:paraId="059B13EC" w14:textId="77777777" w:rsidR="00F6120D" w:rsidRPr="009A3755" w:rsidRDefault="00F6120D" w:rsidP="00F6120D">
      <w:pPr>
        <w:pStyle w:val="jipscheading1"/>
      </w:pPr>
      <w:r w:rsidRPr="009A3755">
        <w:t>References</w:t>
      </w:r>
    </w:p>
    <w:p w14:paraId="2957F451" w14:textId="77777777" w:rsidR="00F6120D" w:rsidRPr="0096472A" w:rsidRDefault="00F6120D" w:rsidP="00F6120D">
      <w:pPr>
        <w:pStyle w:val="reference"/>
        <w:rPr>
          <w:rFonts w:ascii="Palatino Linotype" w:hAnsi="Palatino Linotype"/>
        </w:rPr>
      </w:pPr>
      <w:r>
        <w:t>1.</w:t>
      </w:r>
      <w:r>
        <w:tab/>
      </w:r>
      <w:r w:rsidRPr="0096472A">
        <w:rPr>
          <w:rFonts w:ascii="Palatino Linotype" w:hAnsi="Palatino Linotype"/>
        </w:rPr>
        <w:t xml:space="preserve">Gómez-Pérez, A., &amp; </w:t>
      </w:r>
      <w:proofErr w:type="spellStart"/>
      <w:r w:rsidRPr="0096472A">
        <w:rPr>
          <w:rFonts w:ascii="Palatino Linotype" w:hAnsi="Palatino Linotype"/>
        </w:rPr>
        <w:t>Corcho</w:t>
      </w:r>
      <w:proofErr w:type="spellEnd"/>
      <w:r w:rsidRPr="0096472A">
        <w:rPr>
          <w:rFonts w:ascii="Palatino Linotype" w:hAnsi="Palatino Linotype"/>
        </w:rPr>
        <w:t>, O. (2002). Ontology languages for the semantic web. IEEE Intelligent systems, 17(1), 54-60.</w:t>
      </w:r>
    </w:p>
    <w:p w14:paraId="2E448804" w14:textId="77777777" w:rsidR="00F6120D" w:rsidRPr="0096472A" w:rsidRDefault="00F6120D" w:rsidP="00F6120D">
      <w:pPr>
        <w:pStyle w:val="reference"/>
        <w:rPr>
          <w:rFonts w:ascii="Palatino Linotype" w:hAnsi="Palatino Linotype"/>
        </w:rPr>
      </w:pPr>
      <w:r w:rsidRPr="0096472A">
        <w:rPr>
          <w:rFonts w:ascii="Palatino Linotype" w:hAnsi="Palatino Linotype"/>
        </w:rPr>
        <w:t>2.</w:t>
      </w:r>
      <w:r w:rsidRPr="0096472A">
        <w:rPr>
          <w:rFonts w:ascii="Palatino Linotype" w:hAnsi="Palatino Linotype"/>
        </w:rPr>
        <w:tab/>
        <w:t xml:space="preserve">Paton, N. W., Stevens, R., Baker, P., Goble, C. A., </w:t>
      </w:r>
      <w:proofErr w:type="spellStart"/>
      <w:r w:rsidRPr="0096472A">
        <w:rPr>
          <w:rFonts w:ascii="Palatino Linotype" w:hAnsi="Palatino Linotype"/>
        </w:rPr>
        <w:t>Bechhofer</w:t>
      </w:r>
      <w:proofErr w:type="spellEnd"/>
      <w:r w:rsidRPr="0096472A">
        <w:rPr>
          <w:rFonts w:ascii="Palatino Linotype" w:hAnsi="Palatino Linotype"/>
        </w:rPr>
        <w:t>, S., &amp; Brass, A. (1999, July). Query processing in the TAMBIS bioinformatics source integration system. In Proceedings. Eleventh International Conference on Scientific and Statistical Database Management (pp. 138-147). IEEE.</w:t>
      </w:r>
    </w:p>
    <w:p w14:paraId="1622CAF6" w14:textId="77777777" w:rsidR="00F6120D" w:rsidRPr="0096472A" w:rsidRDefault="00F6120D" w:rsidP="00F6120D">
      <w:pPr>
        <w:pStyle w:val="reference"/>
        <w:rPr>
          <w:rFonts w:ascii="Palatino Linotype" w:hAnsi="Palatino Linotype"/>
        </w:rPr>
      </w:pPr>
      <w:r w:rsidRPr="0096472A">
        <w:rPr>
          <w:rFonts w:ascii="Palatino Linotype" w:hAnsi="Palatino Linotype"/>
        </w:rPr>
        <w:t>3.</w:t>
      </w:r>
      <w:r w:rsidRPr="0096472A">
        <w:rPr>
          <w:rFonts w:ascii="Palatino Linotype" w:hAnsi="Palatino Linotype"/>
        </w:rPr>
        <w:tab/>
      </w:r>
      <w:proofErr w:type="spellStart"/>
      <w:r w:rsidRPr="0096472A">
        <w:rPr>
          <w:rFonts w:ascii="Palatino Linotype" w:hAnsi="Palatino Linotype"/>
        </w:rPr>
        <w:t>Meštrović</w:t>
      </w:r>
      <w:proofErr w:type="spellEnd"/>
      <w:r w:rsidRPr="0096472A">
        <w:rPr>
          <w:rFonts w:ascii="Palatino Linotype" w:hAnsi="Palatino Linotype"/>
        </w:rPr>
        <w:t xml:space="preserve">, A., &amp; </w:t>
      </w:r>
      <w:proofErr w:type="spellStart"/>
      <w:r w:rsidRPr="0096472A">
        <w:rPr>
          <w:rFonts w:ascii="Palatino Linotype" w:hAnsi="Palatino Linotype"/>
        </w:rPr>
        <w:t>Calì</w:t>
      </w:r>
      <w:proofErr w:type="spellEnd"/>
      <w:r w:rsidRPr="0096472A">
        <w:rPr>
          <w:rFonts w:ascii="Palatino Linotype" w:hAnsi="Palatino Linotype"/>
        </w:rPr>
        <w:t xml:space="preserve">, A. (2016, September). An ontology-based approach to information retrieval. In </w:t>
      </w:r>
      <w:proofErr w:type="spellStart"/>
      <w:r w:rsidRPr="0096472A">
        <w:rPr>
          <w:rFonts w:ascii="Palatino Linotype" w:hAnsi="Palatino Linotype"/>
        </w:rPr>
        <w:t>Semanitic</w:t>
      </w:r>
      <w:proofErr w:type="spellEnd"/>
      <w:r w:rsidRPr="0096472A">
        <w:rPr>
          <w:rFonts w:ascii="Palatino Linotype" w:hAnsi="Palatino Linotype"/>
        </w:rPr>
        <w:t xml:space="preserve"> Keyword-based Search on Structured Data Sources (pp. 150-156). Springer, Cham.</w:t>
      </w:r>
    </w:p>
    <w:p w14:paraId="4FD0FA1C" w14:textId="77777777" w:rsidR="00F6120D" w:rsidRPr="0096472A" w:rsidRDefault="00F6120D" w:rsidP="00F6120D">
      <w:pPr>
        <w:pStyle w:val="reference"/>
        <w:rPr>
          <w:rFonts w:ascii="Palatino Linotype" w:hAnsi="Palatino Linotype"/>
        </w:rPr>
      </w:pPr>
      <w:r w:rsidRPr="0096472A">
        <w:rPr>
          <w:rFonts w:ascii="Palatino Linotype" w:hAnsi="Palatino Linotype"/>
        </w:rPr>
        <w:t>4.</w:t>
      </w:r>
      <w:r w:rsidRPr="0096472A">
        <w:rPr>
          <w:rFonts w:ascii="Palatino Linotype" w:hAnsi="Palatino Linotype"/>
        </w:rPr>
        <w:tab/>
        <w:t>Ramli, F., Noah, S. A., &amp; Kurniawan, T. B. (2016, August). Ontology-based information retrieval for historical documents. In 2016 Third International Conference on Information Retrieval and Knowledge Management (CAMP) (pp. 55-59). IEEE.</w:t>
      </w:r>
    </w:p>
    <w:p w14:paraId="1F17ED99" w14:textId="77777777" w:rsidR="00F6120D" w:rsidRPr="0096472A" w:rsidRDefault="00F6120D" w:rsidP="00F6120D">
      <w:pPr>
        <w:pStyle w:val="reference"/>
        <w:rPr>
          <w:rFonts w:ascii="Palatino Linotype" w:hAnsi="Palatino Linotype"/>
        </w:rPr>
      </w:pPr>
      <w:r w:rsidRPr="0096472A">
        <w:rPr>
          <w:rFonts w:ascii="Palatino Linotype" w:hAnsi="Palatino Linotype"/>
        </w:rPr>
        <w:t>5.</w:t>
      </w:r>
      <w:r w:rsidRPr="0096472A">
        <w:rPr>
          <w:rFonts w:ascii="Palatino Linotype" w:hAnsi="Palatino Linotype"/>
        </w:rPr>
        <w:tab/>
        <w:t>Munir, K., &amp; Anjum, M. S. (2018). The use of ontologies for effective knowledge modelling and information retrieval. Applied Computing and Informatics, 14(2), 116-126.</w:t>
      </w:r>
    </w:p>
    <w:p w14:paraId="7402CFDC" w14:textId="77777777" w:rsidR="00F6120D" w:rsidRPr="0096472A" w:rsidRDefault="00F6120D" w:rsidP="00F6120D">
      <w:pPr>
        <w:pStyle w:val="reference"/>
        <w:rPr>
          <w:rFonts w:ascii="Palatino Linotype" w:hAnsi="Palatino Linotype"/>
        </w:rPr>
      </w:pPr>
      <w:r w:rsidRPr="0096472A">
        <w:rPr>
          <w:rFonts w:ascii="Palatino Linotype" w:hAnsi="Palatino Linotype"/>
        </w:rPr>
        <w:t>6.</w:t>
      </w:r>
      <w:r w:rsidRPr="0096472A">
        <w:rPr>
          <w:rFonts w:ascii="Palatino Linotype" w:hAnsi="Palatino Linotype"/>
        </w:rPr>
        <w:tab/>
        <w:t>Gruber, T. R. (1993). A translation approach to portable ontology specifications. Knowledge acquisition, 5(2), 199-220.</w:t>
      </w:r>
    </w:p>
    <w:p w14:paraId="2AED1D7D" w14:textId="64A64781" w:rsidR="00F6120D" w:rsidRPr="0096472A" w:rsidRDefault="00F6120D" w:rsidP="00F6120D">
      <w:pPr>
        <w:pStyle w:val="reference"/>
        <w:rPr>
          <w:rFonts w:ascii="Palatino Linotype" w:hAnsi="Palatino Linotype"/>
        </w:rPr>
      </w:pPr>
      <w:r w:rsidRPr="0096472A">
        <w:rPr>
          <w:rFonts w:ascii="Palatino Linotype" w:hAnsi="Palatino Linotype"/>
        </w:rPr>
        <w:t>7.</w:t>
      </w:r>
      <w:r w:rsidRPr="0096472A">
        <w:rPr>
          <w:rFonts w:ascii="Palatino Linotype" w:hAnsi="Palatino Linotype"/>
        </w:rPr>
        <w:tab/>
        <w:t xml:space="preserve">Xu, Z., Zhang, S., &amp; Dong, Y. (2006, December). Mapping between relational database schema and OWL ontology for deep annotation. In 2006 IEEE/WIC/ACM International Conference on Web Intelligence (WI 2006 Main Conference </w:t>
      </w:r>
      <w:r w:rsidR="006B4764" w:rsidRPr="0096472A">
        <w:rPr>
          <w:rFonts w:ascii="Palatino Linotype" w:hAnsi="Palatino Linotype"/>
        </w:rPr>
        <w:t>Proceedings) (</w:t>
      </w:r>
      <w:r w:rsidRPr="0096472A">
        <w:rPr>
          <w:rFonts w:ascii="Palatino Linotype" w:hAnsi="Palatino Linotype"/>
        </w:rPr>
        <w:t>WI'06) (pp. 548-552). IEEE.</w:t>
      </w:r>
    </w:p>
    <w:p w14:paraId="659113E8" w14:textId="77777777" w:rsidR="00F6120D" w:rsidRPr="0096472A" w:rsidRDefault="00F6120D" w:rsidP="00F6120D">
      <w:pPr>
        <w:pStyle w:val="reference"/>
        <w:rPr>
          <w:rFonts w:ascii="Palatino Linotype" w:hAnsi="Palatino Linotype"/>
        </w:rPr>
      </w:pPr>
      <w:r w:rsidRPr="0096472A">
        <w:rPr>
          <w:rFonts w:ascii="Palatino Linotype" w:hAnsi="Palatino Linotype"/>
        </w:rPr>
        <w:t>8.</w:t>
      </w:r>
      <w:r w:rsidRPr="0096472A">
        <w:rPr>
          <w:rFonts w:ascii="Palatino Linotype" w:hAnsi="Palatino Linotype"/>
        </w:rPr>
        <w:tab/>
      </w:r>
      <w:proofErr w:type="spellStart"/>
      <w:r w:rsidRPr="0096472A">
        <w:rPr>
          <w:rFonts w:ascii="Palatino Linotype" w:hAnsi="Palatino Linotype"/>
        </w:rPr>
        <w:t>Trinkunas</w:t>
      </w:r>
      <w:proofErr w:type="spellEnd"/>
      <w:r w:rsidRPr="0096472A">
        <w:rPr>
          <w:rFonts w:ascii="Palatino Linotype" w:hAnsi="Palatino Linotype"/>
        </w:rPr>
        <w:t xml:space="preserve">, J., &amp; </w:t>
      </w:r>
      <w:proofErr w:type="spellStart"/>
      <w:r w:rsidRPr="0096472A">
        <w:rPr>
          <w:rFonts w:ascii="Palatino Linotype" w:hAnsi="Palatino Linotype"/>
        </w:rPr>
        <w:t>Vasilecas</w:t>
      </w:r>
      <w:proofErr w:type="spellEnd"/>
      <w:r w:rsidRPr="0096472A">
        <w:rPr>
          <w:rFonts w:ascii="Palatino Linotype" w:hAnsi="Palatino Linotype"/>
        </w:rPr>
        <w:t>, O. (2007, June). Building ontologies from relational databases using reverse engineering methods. In Proceedings of the 2007 international conference on Computer systems and technologies (pp. 1-6).</w:t>
      </w:r>
    </w:p>
    <w:p w14:paraId="09B5A0C6" w14:textId="77777777" w:rsidR="00F6120D" w:rsidRPr="0096472A" w:rsidRDefault="00F6120D" w:rsidP="00F6120D">
      <w:pPr>
        <w:pStyle w:val="reference"/>
        <w:rPr>
          <w:rFonts w:ascii="Palatino Linotype" w:hAnsi="Palatino Linotype"/>
        </w:rPr>
      </w:pPr>
      <w:r w:rsidRPr="0096472A">
        <w:rPr>
          <w:rFonts w:ascii="Palatino Linotype" w:hAnsi="Palatino Linotype"/>
        </w:rPr>
        <w:t>9.</w:t>
      </w:r>
      <w:r w:rsidRPr="0096472A">
        <w:rPr>
          <w:rFonts w:ascii="Palatino Linotype" w:hAnsi="Palatino Linotype"/>
        </w:rPr>
        <w:tab/>
        <w:t>Zhou, S., Ling, H., Han, M., &amp; Zhang, H. (2010). Ontology Generator from Relational Database Based on Jena. Computer and Information Science, 3(2), 263-267.</w:t>
      </w:r>
    </w:p>
    <w:p w14:paraId="17E57837" w14:textId="77777777" w:rsidR="00F6120D" w:rsidRPr="0096472A" w:rsidRDefault="00F6120D" w:rsidP="00F6120D">
      <w:pPr>
        <w:pStyle w:val="reference"/>
        <w:rPr>
          <w:rFonts w:ascii="Palatino Linotype" w:hAnsi="Palatino Linotype"/>
        </w:rPr>
      </w:pPr>
      <w:r w:rsidRPr="0096472A">
        <w:rPr>
          <w:rFonts w:ascii="Palatino Linotype" w:hAnsi="Palatino Linotype"/>
        </w:rPr>
        <w:t xml:space="preserve">10. </w:t>
      </w:r>
      <w:proofErr w:type="spellStart"/>
      <w:r w:rsidRPr="0096472A">
        <w:rPr>
          <w:rFonts w:ascii="Palatino Linotype" w:hAnsi="Palatino Linotype"/>
        </w:rPr>
        <w:t>Cullot</w:t>
      </w:r>
      <w:proofErr w:type="spellEnd"/>
      <w:r w:rsidRPr="0096472A">
        <w:rPr>
          <w:rFonts w:ascii="Palatino Linotype" w:hAnsi="Palatino Linotype"/>
        </w:rPr>
        <w:t xml:space="preserve">, N., </w:t>
      </w:r>
      <w:proofErr w:type="spellStart"/>
      <w:r w:rsidRPr="0096472A">
        <w:rPr>
          <w:rFonts w:ascii="Palatino Linotype" w:hAnsi="Palatino Linotype"/>
        </w:rPr>
        <w:t>Ghawi</w:t>
      </w:r>
      <w:proofErr w:type="spellEnd"/>
      <w:r w:rsidRPr="0096472A">
        <w:rPr>
          <w:rFonts w:ascii="Palatino Linotype" w:hAnsi="Palatino Linotype"/>
        </w:rPr>
        <w:t xml:space="preserve">, R., &amp; </w:t>
      </w:r>
      <w:proofErr w:type="spellStart"/>
      <w:r w:rsidRPr="0096472A">
        <w:rPr>
          <w:rFonts w:ascii="Palatino Linotype" w:hAnsi="Palatino Linotype"/>
        </w:rPr>
        <w:t>Yétongnon</w:t>
      </w:r>
      <w:proofErr w:type="spellEnd"/>
      <w:r w:rsidRPr="0096472A">
        <w:rPr>
          <w:rFonts w:ascii="Palatino Linotype" w:hAnsi="Palatino Linotype"/>
        </w:rPr>
        <w:t>, K. (2007, June). Db2owl: a tool for automatic database-to-ontology mapping. In SEBD (Vol. 7, pp. 491-494).</w:t>
      </w:r>
    </w:p>
    <w:p w14:paraId="594196DE" w14:textId="77777777" w:rsidR="00F6120D" w:rsidRPr="0096472A" w:rsidRDefault="00F6120D" w:rsidP="00F6120D">
      <w:pPr>
        <w:pStyle w:val="reference"/>
        <w:rPr>
          <w:rFonts w:ascii="Palatino Linotype" w:hAnsi="Palatino Linotype"/>
        </w:rPr>
      </w:pPr>
      <w:r w:rsidRPr="0096472A">
        <w:rPr>
          <w:rFonts w:ascii="Palatino Linotype" w:hAnsi="Palatino Linotype"/>
        </w:rPr>
        <w:t>11.</w:t>
      </w:r>
      <w:r w:rsidRPr="0096472A">
        <w:rPr>
          <w:rFonts w:ascii="Palatino Linotype" w:hAnsi="Palatino Linotype"/>
        </w:rPr>
        <w:tab/>
        <w:t xml:space="preserve"> Van Der Vet, P. E., &amp; Mars, N. J. (1998). Bottom-up construction of ontologies. IEEE Transactions on Knowledge and data Engineering, 10(4), 513-526.</w:t>
      </w:r>
    </w:p>
    <w:p w14:paraId="4445A807" w14:textId="6CA70125" w:rsidR="00F6120D" w:rsidRPr="0096472A" w:rsidRDefault="00F6120D" w:rsidP="00F6120D">
      <w:pPr>
        <w:pStyle w:val="reference"/>
        <w:rPr>
          <w:rFonts w:ascii="Palatino Linotype" w:hAnsi="Palatino Linotype"/>
        </w:rPr>
      </w:pPr>
      <w:r w:rsidRPr="0096472A">
        <w:rPr>
          <w:rFonts w:ascii="Palatino Linotype" w:hAnsi="Palatino Linotype"/>
        </w:rPr>
        <w:lastRenderedPageBreak/>
        <w:t>12.</w:t>
      </w:r>
      <w:r w:rsidRPr="0096472A">
        <w:rPr>
          <w:rFonts w:ascii="Palatino Linotype" w:hAnsi="Palatino Linotype"/>
        </w:rPr>
        <w:tab/>
        <w:t xml:space="preserve"> Schreiber, G., </w:t>
      </w:r>
      <w:proofErr w:type="spellStart"/>
      <w:r w:rsidRPr="0096472A">
        <w:rPr>
          <w:rFonts w:ascii="Palatino Linotype" w:hAnsi="Palatino Linotype"/>
        </w:rPr>
        <w:t>Wielinga</w:t>
      </w:r>
      <w:proofErr w:type="spellEnd"/>
      <w:r w:rsidRPr="0096472A">
        <w:rPr>
          <w:rFonts w:ascii="Palatino Linotype" w:hAnsi="Palatino Linotype"/>
        </w:rPr>
        <w:t xml:space="preserve">, B., &amp; </w:t>
      </w:r>
      <w:proofErr w:type="spellStart"/>
      <w:r w:rsidRPr="0096472A">
        <w:rPr>
          <w:rFonts w:ascii="Palatino Linotype" w:hAnsi="Palatino Linotype"/>
        </w:rPr>
        <w:t>Jansweijer</w:t>
      </w:r>
      <w:proofErr w:type="spellEnd"/>
      <w:r w:rsidRPr="0096472A">
        <w:rPr>
          <w:rFonts w:ascii="Palatino Linotype" w:hAnsi="Palatino Linotype"/>
        </w:rPr>
        <w:t xml:space="preserve">, W. (1995, August). The KACTUS view on the </w:t>
      </w:r>
      <w:r w:rsidR="004349E7">
        <w:rPr>
          <w:rFonts w:ascii="Palatino Linotype" w:hAnsi="Palatino Linotype"/>
        </w:rPr>
        <w:t>'</w:t>
      </w:r>
      <w:proofErr w:type="spellStart"/>
      <w:r w:rsidRPr="0096472A">
        <w:rPr>
          <w:rFonts w:ascii="Palatino Linotype" w:hAnsi="Palatino Linotype"/>
        </w:rPr>
        <w:t>O</w:t>
      </w:r>
      <w:r w:rsidR="004349E7">
        <w:rPr>
          <w:rFonts w:ascii="Palatino Linotype" w:hAnsi="Palatino Linotype"/>
        </w:rPr>
        <w:t>'</w:t>
      </w:r>
      <w:r w:rsidRPr="0096472A">
        <w:rPr>
          <w:rFonts w:ascii="Palatino Linotype" w:hAnsi="Palatino Linotype"/>
        </w:rPr>
        <w:t>word</w:t>
      </w:r>
      <w:proofErr w:type="spellEnd"/>
      <w:r w:rsidRPr="0096472A">
        <w:rPr>
          <w:rFonts w:ascii="Palatino Linotype" w:hAnsi="Palatino Linotype"/>
        </w:rPr>
        <w:t xml:space="preserve">. In IJCAI workshop on basic ontological issues in knowledge sharing (pp. 159-168). </w:t>
      </w:r>
    </w:p>
    <w:p w14:paraId="3F4BE52B" w14:textId="77777777" w:rsidR="00F6120D" w:rsidRPr="0096472A" w:rsidRDefault="00F6120D" w:rsidP="00F6120D">
      <w:pPr>
        <w:pStyle w:val="reference"/>
        <w:rPr>
          <w:rFonts w:ascii="Palatino Linotype" w:hAnsi="Palatino Linotype"/>
        </w:rPr>
      </w:pPr>
      <w:r w:rsidRPr="0096472A">
        <w:rPr>
          <w:rFonts w:ascii="Palatino Linotype" w:hAnsi="Palatino Linotype"/>
        </w:rPr>
        <w:t>13. López-</w:t>
      </w:r>
      <w:proofErr w:type="spellStart"/>
      <w:r w:rsidRPr="0096472A">
        <w:rPr>
          <w:rFonts w:ascii="Palatino Linotype" w:hAnsi="Palatino Linotype"/>
        </w:rPr>
        <w:t>Pellicer</w:t>
      </w:r>
      <w:proofErr w:type="spellEnd"/>
      <w:r w:rsidRPr="0096472A">
        <w:rPr>
          <w:rFonts w:ascii="Palatino Linotype" w:hAnsi="Palatino Linotype"/>
        </w:rPr>
        <w:t xml:space="preserve">, F. J., </w:t>
      </w:r>
      <w:proofErr w:type="spellStart"/>
      <w:r w:rsidRPr="0096472A">
        <w:rPr>
          <w:rFonts w:ascii="Palatino Linotype" w:hAnsi="Palatino Linotype"/>
        </w:rPr>
        <w:t>Vilches-Blázquez</w:t>
      </w:r>
      <w:proofErr w:type="spellEnd"/>
      <w:r w:rsidRPr="0096472A">
        <w:rPr>
          <w:rFonts w:ascii="Palatino Linotype" w:hAnsi="Palatino Linotype"/>
        </w:rPr>
        <w:t xml:space="preserve">, L. M., </w:t>
      </w:r>
      <w:proofErr w:type="spellStart"/>
      <w:r w:rsidRPr="0096472A">
        <w:rPr>
          <w:rFonts w:ascii="Palatino Linotype" w:hAnsi="Palatino Linotype"/>
        </w:rPr>
        <w:t>Nogueras</w:t>
      </w:r>
      <w:proofErr w:type="spellEnd"/>
      <w:r w:rsidRPr="0096472A">
        <w:rPr>
          <w:rFonts w:ascii="Palatino Linotype" w:hAnsi="Palatino Linotype"/>
        </w:rPr>
        <w:t xml:space="preserve">-Iso, J., </w:t>
      </w:r>
      <w:proofErr w:type="spellStart"/>
      <w:r w:rsidRPr="0096472A">
        <w:rPr>
          <w:rFonts w:ascii="Palatino Linotype" w:hAnsi="Palatino Linotype"/>
        </w:rPr>
        <w:t>Corcho</w:t>
      </w:r>
      <w:proofErr w:type="spellEnd"/>
      <w:r w:rsidRPr="0096472A">
        <w:rPr>
          <w:rFonts w:ascii="Palatino Linotype" w:hAnsi="Palatino Linotype"/>
        </w:rPr>
        <w:t xml:space="preserve">, O., </w:t>
      </w:r>
      <w:proofErr w:type="spellStart"/>
      <w:r w:rsidRPr="0096472A">
        <w:rPr>
          <w:rFonts w:ascii="Palatino Linotype" w:hAnsi="Palatino Linotype"/>
        </w:rPr>
        <w:t>Bernabé</w:t>
      </w:r>
      <w:proofErr w:type="spellEnd"/>
      <w:r w:rsidRPr="0096472A">
        <w:rPr>
          <w:rFonts w:ascii="Palatino Linotype" w:hAnsi="Palatino Linotype"/>
        </w:rPr>
        <w:t>, M. A., &amp; Rodríguez, A. F. (2007, October). Using a hybrid approach for the development of an ontology in the hydrographical domain. In Proceedings of 2nd Workshop of COST Action C21-Towntology Ontologies for urban development: conceptual models for practitioners.</w:t>
      </w:r>
    </w:p>
    <w:p w14:paraId="5DA3672E" w14:textId="77777777" w:rsidR="00F6120D" w:rsidRPr="0096472A" w:rsidRDefault="00F6120D" w:rsidP="00F6120D">
      <w:pPr>
        <w:pStyle w:val="reference"/>
        <w:rPr>
          <w:rFonts w:ascii="Palatino Linotype" w:hAnsi="Palatino Linotype"/>
        </w:rPr>
      </w:pPr>
      <w:r w:rsidRPr="0096472A">
        <w:rPr>
          <w:rFonts w:ascii="Palatino Linotype" w:hAnsi="Palatino Linotype"/>
        </w:rPr>
        <w:t>14.</w:t>
      </w:r>
      <w:r w:rsidRPr="0096472A">
        <w:rPr>
          <w:rFonts w:ascii="Palatino Linotype" w:hAnsi="Palatino Linotype"/>
        </w:rPr>
        <w:tab/>
        <w:t xml:space="preserve"> Ra, M., </w:t>
      </w:r>
      <w:proofErr w:type="spellStart"/>
      <w:r w:rsidRPr="0096472A">
        <w:rPr>
          <w:rFonts w:ascii="Palatino Linotype" w:hAnsi="Palatino Linotype"/>
        </w:rPr>
        <w:t>Yoo</w:t>
      </w:r>
      <w:proofErr w:type="spellEnd"/>
      <w:r w:rsidRPr="0096472A">
        <w:rPr>
          <w:rFonts w:ascii="Palatino Linotype" w:hAnsi="Palatino Linotype"/>
        </w:rPr>
        <w:t xml:space="preserve">, D., No, S., Shin, J., &amp; Han, C. (2012, March). The mixed ontology building methodology using database information. In Proceedings of the International </w:t>
      </w:r>
      <w:proofErr w:type="spellStart"/>
      <w:r w:rsidRPr="0096472A">
        <w:rPr>
          <w:rFonts w:ascii="Palatino Linotype" w:hAnsi="Palatino Linotype"/>
        </w:rPr>
        <w:t>MultiConference</w:t>
      </w:r>
      <w:proofErr w:type="spellEnd"/>
      <w:r w:rsidRPr="0096472A">
        <w:rPr>
          <w:rFonts w:ascii="Palatino Linotype" w:hAnsi="Palatino Linotype"/>
        </w:rPr>
        <w:t xml:space="preserve"> of Engineers and Computer Scientists (Vol. 1).</w:t>
      </w:r>
    </w:p>
    <w:p w14:paraId="60BA3144" w14:textId="77777777" w:rsidR="00F6120D" w:rsidRPr="0096472A" w:rsidRDefault="00F6120D" w:rsidP="00F6120D">
      <w:pPr>
        <w:pStyle w:val="reference"/>
        <w:rPr>
          <w:rFonts w:ascii="Palatino Linotype" w:hAnsi="Palatino Linotype"/>
        </w:rPr>
      </w:pPr>
      <w:r w:rsidRPr="0096472A">
        <w:rPr>
          <w:rFonts w:ascii="Palatino Linotype" w:hAnsi="Palatino Linotype"/>
        </w:rPr>
        <w:t>15.</w:t>
      </w:r>
      <w:r w:rsidRPr="0096472A">
        <w:rPr>
          <w:rFonts w:ascii="Palatino Linotype" w:hAnsi="Palatino Linotype"/>
        </w:rPr>
        <w:tab/>
        <w:t xml:space="preserve"> Ra, M., </w:t>
      </w:r>
      <w:proofErr w:type="spellStart"/>
      <w:r w:rsidRPr="0096472A">
        <w:rPr>
          <w:rFonts w:ascii="Palatino Linotype" w:hAnsi="Palatino Linotype"/>
        </w:rPr>
        <w:t>Yoo</w:t>
      </w:r>
      <w:proofErr w:type="spellEnd"/>
      <w:r w:rsidRPr="0096472A">
        <w:rPr>
          <w:rFonts w:ascii="Palatino Linotype" w:hAnsi="Palatino Linotype"/>
        </w:rPr>
        <w:t>, D., &amp; No, S. (2013, June). Construction and applicability of military ontology for semantic data processing. In Proceedings of the 3rd International Conference on Web Intelligence, Mining and Semantics (pp. 1-7).</w:t>
      </w:r>
    </w:p>
    <w:p w14:paraId="6200EA92" w14:textId="77777777" w:rsidR="00F6120D" w:rsidRPr="0096472A" w:rsidRDefault="00F6120D" w:rsidP="00F6120D">
      <w:pPr>
        <w:pStyle w:val="reference"/>
        <w:rPr>
          <w:rFonts w:ascii="Palatino Linotype" w:hAnsi="Palatino Linotype"/>
        </w:rPr>
      </w:pPr>
      <w:r w:rsidRPr="0096472A">
        <w:rPr>
          <w:rFonts w:ascii="Palatino Linotype" w:hAnsi="Palatino Linotype"/>
        </w:rPr>
        <w:t>16.</w:t>
      </w:r>
      <w:r w:rsidRPr="0096472A">
        <w:rPr>
          <w:rFonts w:ascii="Palatino Linotype" w:hAnsi="Palatino Linotype"/>
        </w:rPr>
        <w:tab/>
        <w:t xml:space="preserve"> Ra, M., </w:t>
      </w:r>
      <w:proofErr w:type="spellStart"/>
      <w:r w:rsidRPr="0096472A">
        <w:rPr>
          <w:rFonts w:ascii="Palatino Linotype" w:hAnsi="Palatino Linotype"/>
        </w:rPr>
        <w:t>Yoo</w:t>
      </w:r>
      <w:proofErr w:type="spellEnd"/>
      <w:r w:rsidRPr="0096472A">
        <w:rPr>
          <w:rFonts w:ascii="Palatino Linotype" w:hAnsi="Palatino Linotype"/>
        </w:rPr>
        <w:t>, D., No, S., Shin, J., &amp; Han, C. (2013, February). Constructing a Military Ontology According to the Mixed Ontology Building Methodology. In Proceedings of the 5th International Conference on Computer Research and Development (ICCRD 2013), Vietnam.</w:t>
      </w:r>
    </w:p>
    <w:p w14:paraId="5833E051" w14:textId="77777777" w:rsidR="00F6120D" w:rsidRPr="0096472A" w:rsidRDefault="00F6120D" w:rsidP="00F6120D">
      <w:pPr>
        <w:pStyle w:val="reference"/>
        <w:rPr>
          <w:rFonts w:ascii="Palatino Linotype" w:hAnsi="Palatino Linotype"/>
        </w:rPr>
      </w:pPr>
      <w:r w:rsidRPr="0096472A">
        <w:rPr>
          <w:rFonts w:ascii="Palatino Linotype" w:hAnsi="Palatino Linotype"/>
        </w:rPr>
        <w:t>17.</w:t>
      </w:r>
      <w:r w:rsidRPr="0096472A">
        <w:rPr>
          <w:rFonts w:ascii="Palatino Linotype" w:hAnsi="Palatino Linotype"/>
        </w:rPr>
        <w:tab/>
        <w:t xml:space="preserve"> </w:t>
      </w:r>
      <w:proofErr w:type="spellStart"/>
      <w:r w:rsidRPr="0096472A">
        <w:rPr>
          <w:rFonts w:ascii="Palatino Linotype" w:hAnsi="Palatino Linotype"/>
        </w:rPr>
        <w:t>Yoo</w:t>
      </w:r>
      <w:proofErr w:type="spellEnd"/>
      <w:r w:rsidRPr="0096472A">
        <w:rPr>
          <w:rFonts w:ascii="Palatino Linotype" w:hAnsi="Palatino Linotype"/>
        </w:rPr>
        <w:t>, D., No, S., &amp; Ra, M. (2014). A practical military ontology construction for the intelligent army tactical command information system. International Journal of Computers Communications &amp; Control, 9(1), 93-100.</w:t>
      </w:r>
    </w:p>
    <w:p w14:paraId="5931783D" w14:textId="77777777" w:rsidR="00F6120D" w:rsidRPr="0096472A" w:rsidRDefault="00F6120D" w:rsidP="00F6120D">
      <w:pPr>
        <w:pStyle w:val="reference"/>
        <w:rPr>
          <w:rFonts w:ascii="Palatino Linotype" w:hAnsi="Palatino Linotype"/>
        </w:rPr>
      </w:pPr>
      <w:r w:rsidRPr="0096472A">
        <w:rPr>
          <w:rFonts w:ascii="Palatino Linotype" w:hAnsi="Palatino Linotype"/>
        </w:rPr>
        <w:t>18.</w:t>
      </w:r>
      <w:r w:rsidRPr="0096472A">
        <w:rPr>
          <w:rFonts w:ascii="Palatino Linotype" w:hAnsi="Palatino Linotype"/>
        </w:rPr>
        <w:tab/>
        <w:t xml:space="preserve"> Matheus, C. J., </w:t>
      </w:r>
      <w:proofErr w:type="spellStart"/>
      <w:r w:rsidRPr="0096472A">
        <w:rPr>
          <w:rFonts w:ascii="Palatino Linotype" w:hAnsi="Palatino Linotype"/>
        </w:rPr>
        <w:t>Kokar</w:t>
      </w:r>
      <w:proofErr w:type="spellEnd"/>
      <w:r w:rsidRPr="0096472A">
        <w:rPr>
          <w:rFonts w:ascii="Palatino Linotype" w:hAnsi="Palatino Linotype"/>
        </w:rPr>
        <w:t xml:space="preserve">, M. M., &amp; </w:t>
      </w:r>
      <w:proofErr w:type="spellStart"/>
      <w:r w:rsidRPr="0096472A">
        <w:rPr>
          <w:rFonts w:ascii="Palatino Linotype" w:hAnsi="Palatino Linotype"/>
        </w:rPr>
        <w:t>Baclawski</w:t>
      </w:r>
      <w:proofErr w:type="spellEnd"/>
      <w:r w:rsidRPr="0096472A">
        <w:rPr>
          <w:rFonts w:ascii="Palatino Linotype" w:hAnsi="Palatino Linotype"/>
        </w:rPr>
        <w:t>, K. (2003, July). A core ontology for situation awareness. In Proceedings of the Sixth International Conference on Information Fusion (Vol. 1, pp. 545-552).</w:t>
      </w:r>
    </w:p>
    <w:p w14:paraId="59DE9CD1" w14:textId="77777777" w:rsidR="00F6120D" w:rsidRPr="0096472A" w:rsidRDefault="00F6120D" w:rsidP="00F6120D">
      <w:pPr>
        <w:pStyle w:val="reference"/>
        <w:rPr>
          <w:rFonts w:ascii="Palatino Linotype" w:hAnsi="Palatino Linotype"/>
        </w:rPr>
      </w:pPr>
      <w:r w:rsidRPr="0096472A">
        <w:rPr>
          <w:rFonts w:ascii="Palatino Linotype" w:hAnsi="Palatino Linotype"/>
        </w:rPr>
        <w:t>19.</w:t>
      </w:r>
      <w:r w:rsidRPr="0096472A">
        <w:rPr>
          <w:rFonts w:ascii="Palatino Linotype" w:hAnsi="Palatino Linotype"/>
        </w:rPr>
        <w:tab/>
        <w:t xml:space="preserve"> Song, S., Ryu, K., &amp; Kim, M. (2010, May). Ontology-based decision support for military information systems. In 2010 IEEE Long Island Systems, Applications and Technology Conference (pp. 1-5). IEEE.</w:t>
      </w:r>
    </w:p>
    <w:p w14:paraId="4C32E3E7" w14:textId="77777777" w:rsidR="00F6120D" w:rsidRPr="0096472A" w:rsidRDefault="00F6120D" w:rsidP="00F6120D">
      <w:pPr>
        <w:pStyle w:val="reference"/>
        <w:rPr>
          <w:rFonts w:ascii="Palatino Linotype" w:hAnsi="Palatino Linotype"/>
        </w:rPr>
      </w:pPr>
      <w:r w:rsidRPr="0096472A">
        <w:rPr>
          <w:rFonts w:ascii="Palatino Linotype" w:hAnsi="Palatino Linotype"/>
        </w:rPr>
        <w:t>20.</w:t>
      </w:r>
      <w:r w:rsidRPr="0096472A">
        <w:rPr>
          <w:rFonts w:ascii="Palatino Linotype" w:hAnsi="Palatino Linotype"/>
        </w:rPr>
        <w:tab/>
        <w:t xml:space="preserve"> Feng, Y. H., Teng, T. H., &amp; Tan, A. H. (2009). Modelling situation awareness for Context-aware Decision Support. Expert Systems with Applications, 36(1), 455-463.</w:t>
      </w:r>
    </w:p>
    <w:p w14:paraId="575DF6EC" w14:textId="29883A92" w:rsidR="00F6120D" w:rsidRPr="0096472A" w:rsidRDefault="00F6120D" w:rsidP="00F6120D">
      <w:pPr>
        <w:pStyle w:val="reference"/>
        <w:rPr>
          <w:rFonts w:ascii="Palatino Linotype" w:hAnsi="Palatino Linotype"/>
        </w:rPr>
      </w:pPr>
      <w:r w:rsidRPr="0096472A">
        <w:rPr>
          <w:rFonts w:ascii="Palatino Linotype" w:hAnsi="Palatino Linotype"/>
        </w:rPr>
        <w:t xml:space="preserve">21. Song, J., Jun, D., &amp; Wang, S. H. (2003). </w:t>
      </w:r>
      <w:proofErr w:type="spellStart"/>
      <w:r w:rsidRPr="0096472A">
        <w:rPr>
          <w:rFonts w:ascii="Palatino Linotype" w:hAnsi="Palatino Linotype"/>
        </w:rPr>
        <w:t>Analysing</w:t>
      </w:r>
      <w:proofErr w:type="spellEnd"/>
      <w:r w:rsidRPr="0096472A">
        <w:rPr>
          <w:rFonts w:ascii="Palatino Linotype" w:hAnsi="Palatino Linotype"/>
        </w:rPr>
        <w:t xml:space="preserve"> web ontology in </w:t>
      </w:r>
      <w:r w:rsidR="00616960">
        <w:rPr>
          <w:rFonts w:ascii="Palatino Linotype" w:hAnsi="Palatino Linotype"/>
        </w:rPr>
        <w:t>A</w:t>
      </w:r>
      <w:r w:rsidRPr="0096472A">
        <w:rPr>
          <w:rFonts w:ascii="Palatino Linotype" w:hAnsi="Palatino Linotype"/>
        </w:rPr>
        <w:t xml:space="preserve">lloy: A military case study. </w:t>
      </w:r>
    </w:p>
    <w:p w14:paraId="4AD6AC0D" w14:textId="77777777" w:rsidR="00F6120D" w:rsidRPr="0096472A" w:rsidRDefault="00F6120D" w:rsidP="00F6120D">
      <w:pPr>
        <w:pStyle w:val="reference"/>
        <w:rPr>
          <w:rFonts w:ascii="Palatino Linotype" w:hAnsi="Palatino Linotype"/>
        </w:rPr>
      </w:pPr>
      <w:r w:rsidRPr="0096472A">
        <w:rPr>
          <w:rFonts w:ascii="Palatino Linotype" w:hAnsi="Palatino Linotype"/>
        </w:rPr>
        <w:t>22.</w:t>
      </w:r>
      <w:r w:rsidRPr="0096472A">
        <w:rPr>
          <w:rFonts w:ascii="Palatino Linotype" w:hAnsi="Palatino Linotype"/>
        </w:rPr>
        <w:tab/>
        <w:t xml:space="preserve"> Chmielewski, M. (2009, October). Ontology applications for achieving situation awareness in military decision support systems. In International Conference on Computational Collective Intelligence (pp. 528-539). Springer, Berlin, Heidelberg.</w:t>
      </w:r>
    </w:p>
    <w:p w14:paraId="28935347" w14:textId="77777777" w:rsidR="00F6120D" w:rsidRPr="0096472A" w:rsidRDefault="00F6120D" w:rsidP="00F6120D">
      <w:pPr>
        <w:pStyle w:val="reference"/>
        <w:rPr>
          <w:rFonts w:ascii="Palatino Linotype" w:hAnsi="Palatino Linotype"/>
        </w:rPr>
      </w:pPr>
      <w:r w:rsidRPr="0096472A">
        <w:rPr>
          <w:rFonts w:ascii="Palatino Linotype" w:hAnsi="Palatino Linotype"/>
        </w:rPr>
        <w:t xml:space="preserve">23. Valente, A., Holmes, D., &amp; </w:t>
      </w:r>
      <w:proofErr w:type="spellStart"/>
      <w:r w:rsidRPr="0096472A">
        <w:rPr>
          <w:rFonts w:ascii="Palatino Linotype" w:hAnsi="Palatino Linotype"/>
        </w:rPr>
        <w:t>Alvidrez</w:t>
      </w:r>
      <w:proofErr w:type="spellEnd"/>
      <w:r w:rsidRPr="0096472A">
        <w:rPr>
          <w:rFonts w:ascii="Palatino Linotype" w:hAnsi="Palatino Linotype"/>
        </w:rPr>
        <w:t>, F. C. (2005, March). Using a military information ontology to build semantic architecture models for airspace systems. In 2005 IEEE Aerospace Conference (pp. 1-7). IEEE.</w:t>
      </w:r>
    </w:p>
    <w:p w14:paraId="36EE9B7E" w14:textId="77777777" w:rsidR="00F6120D" w:rsidRPr="0096472A" w:rsidRDefault="00F6120D" w:rsidP="00F6120D">
      <w:pPr>
        <w:pStyle w:val="reference"/>
        <w:rPr>
          <w:rFonts w:ascii="Palatino Linotype" w:hAnsi="Palatino Linotype"/>
        </w:rPr>
      </w:pPr>
      <w:r w:rsidRPr="0096472A">
        <w:rPr>
          <w:rFonts w:ascii="Palatino Linotype" w:hAnsi="Palatino Linotype"/>
        </w:rPr>
        <w:t>24. Bowyer, R. (2015). Dictionary of Military Terms: Over 6,000 words clearly defined. Bloomsbury Publishing.</w:t>
      </w:r>
    </w:p>
    <w:p w14:paraId="7ACFFC4C" w14:textId="77777777" w:rsidR="00F6120D" w:rsidRPr="0096472A" w:rsidRDefault="00F6120D" w:rsidP="00F6120D">
      <w:pPr>
        <w:pStyle w:val="reference"/>
        <w:rPr>
          <w:rFonts w:ascii="Palatino Linotype" w:hAnsi="Palatino Linotype"/>
        </w:rPr>
      </w:pPr>
      <w:r w:rsidRPr="0096472A">
        <w:rPr>
          <w:rFonts w:ascii="Palatino Linotype" w:hAnsi="Palatino Linotype"/>
        </w:rPr>
        <w:t xml:space="preserve">25. </w:t>
      </w:r>
      <w:proofErr w:type="spellStart"/>
      <w:r w:rsidRPr="0096472A">
        <w:rPr>
          <w:rFonts w:ascii="Palatino Linotype" w:hAnsi="Palatino Linotype"/>
        </w:rPr>
        <w:t>Gortney</w:t>
      </w:r>
      <w:proofErr w:type="spellEnd"/>
      <w:r w:rsidRPr="0096472A">
        <w:rPr>
          <w:rFonts w:ascii="Palatino Linotype" w:hAnsi="Palatino Linotype"/>
        </w:rPr>
        <w:t>, W. E. (2012). Dictionary of Military and Associated Terms.</w:t>
      </w:r>
    </w:p>
    <w:p w14:paraId="48E3047D" w14:textId="1483D871" w:rsidR="00D23F5A" w:rsidRPr="0096472A" w:rsidRDefault="00F6120D" w:rsidP="00F6120D">
      <w:pPr>
        <w:pStyle w:val="reference"/>
        <w:rPr>
          <w:rFonts w:ascii="Palatino Linotype" w:hAnsi="Palatino Linotype"/>
        </w:rPr>
      </w:pPr>
      <w:r w:rsidRPr="0096472A">
        <w:rPr>
          <w:rFonts w:ascii="Palatino Linotype" w:hAnsi="Palatino Linotype"/>
        </w:rPr>
        <w:t xml:space="preserve">26. Bock, J., </w:t>
      </w:r>
      <w:proofErr w:type="spellStart"/>
      <w:r w:rsidRPr="0096472A">
        <w:rPr>
          <w:rFonts w:ascii="Palatino Linotype" w:hAnsi="Palatino Linotype"/>
        </w:rPr>
        <w:t>Tserendorj</w:t>
      </w:r>
      <w:proofErr w:type="spellEnd"/>
      <w:r w:rsidRPr="0096472A">
        <w:rPr>
          <w:rFonts w:ascii="Palatino Linotype" w:hAnsi="Palatino Linotype"/>
        </w:rPr>
        <w:t xml:space="preserve">, T., Xu, Y., </w:t>
      </w:r>
      <w:proofErr w:type="spellStart"/>
      <w:r w:rsidRPr="0096472A">
        <w:rPr>
          <w:rFonts w:ascii="Palatino Linotype" w:hAnsi="Palatino Linotype"/>
        </w:rPr>
        <w:t>Wissmann</w:t>
      </w:r>
      <w:proofErr w:type="spellEnd"/>
      <w:r w:rsidRPr="0096472A">
        <w:rPr>
          <w:rFonts w:ascii="Palatino Linotype" w:hAnsi="Palatino Linotype"/>
        </w:rPr>
        <w:t>, J., &amp; Grimm, S. (2009, October). A Reasoning Broker Framework for OWL. In OWLED.</w:t>
      </w:r>
    </w:p>
    <w:sectPr w:rsidR="00D23F5A" w:rsidRPr="0096472A" w:rsidSect="00114D36">
      <w:headerReference w:type="even" r:id="rId12"/>
      <w:headerReference w:type="default" r:id="rId13"/>
      <w:headerReference w:type="first" r:id="rId14"/>
      <w:footerReference w:type="first" r:id="rId15"/>
      <w:footnotePr>
        <w:numFmt w:val="chicago"/>
      </w:footnotePr>
      <w:type w:val="nextColumn"/>
      <w:pgSz w:w="10886" w:h="14855" w:code="161"/>
      <w:pgMar w:top="1296" w:right="734" w:bottom="1008" w:left="734"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56EF3" w14:textId="77777777" w:rsidR="00AC6C19" w:rsidRDefault="00AC6C19">
      <w:r>
        <w:separator/>
      </w:r>
    </w:p>
    <w:p w14:paraId="0DAE170E" w14:textId="77777777" w:rsidR="00AC6C19" w:rsidRDefault="00AC6C19"/>
  </w:endnote>
  <w:endnote w:type="continuationSeparator" w:id="0">
    <w:p w14:paraId="0E30BF9A" w14:textId="77777777" w:rsidR="00AC6C19" w:rsidRDefault="00AC6C19">
      <w:r>
        <w:continuationSeparator/>
      </w:r>
    </w:p>
    <w:p w14:paraId="7F332F4A" w14:textId="77777777" w:rsidR="00AC6C19" w:rsidRDefault="00AC6C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6133003-36D6-4873-9B00-E3C462BB1706}"/>
    <w:embedBold r:id="rId2" w:fontKey="{8D2B7D80-C433-4F00-9826-DB6B971C7CBB}"/>
    <w:embedItalic r:id="rId3" w:fontKey="{0E525A99-F76B-4621-AA95-30902F4AE5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embedRegular r:id="rId4" w:fontKey="{4E354837-BC4E-49DE-A8F7-A4DD159997CA}"/>
    <w:embedBold r:id="rId5" w:fontKey="{D5334792-D778-4D2B-B6CF-9844B84D3FCC}"/>
    <w:embedItalic r:id="rId6" w:fontKey="{F44447E4-FE75-4845-BC44-869528272F37}"/>
  </w:font>
  <w:font w:name="MS Gothic">
    <w:altName w:val="ＭＳ ゴシック"/>
    <w:panose1 w:val="020B06090702050802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embedRegular r:id="rId7" w:fontKey="{D7C53116-BE5A-46FD-8A18-C254FEBA8C13}"/>
    <w:embedBold r:id="rId8" w:fontKey="{44889A00-736B-49B8-991B-4D0FA3B13240}"/>
    <w:embedItalic r:id="rId9" w:fontKey="{EC58D7E7-4BE3-462C-97DB-2287EB1D993B}"/>
  </w:font>
  <w:font w:name="Times">
    <w:panose1 w:val="02020603050405020304"/>
    <w:charset w:val="00"/>
    <w:family w:val="roman"/>
    <w:pitch w:val="variable"/>
    <w:sig w:usb0="E0002EFF" w:usb1="C000785B" w:usb2="00000009" w:usb3="00000000" w:csb0="000001FF" w:csb1="00000000"/>
    <w:embedRegular r:id="rId10" w:subsetted="1" w:fontKey="{EEFE88A2-E5EF-4E95-A312-A6F6FF7BE853}"/>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8ADD" w14:textId="55820B21" w:rsidR="00531B1B" w:rsidRDefault="00531B1B" w:rsidP="008048D6">
    <w:pPr>
      <w:pStyle w:val="Footer"/>
      <w:spacing w:before="240" w:beforeAutospacing="0"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99BC0" w14:textId="77777777" w:rsidR="00AC6C19" w:rsidRDefault="00AC6C19">
      <w:pPr>
        <w:pStyle w:val="Footer"/>
        <w:rPr>
          <w:lang w:val="en-GB"/>
        </w:rPr>
      </w:pPr>
      <w:r>
        <w:drawing>
          <wp:inline distT="0" distB="0" distL="0" distR="0" wp14:anchorId="4B456C26" wp14:editId="4152C77E">
            <wp:extent cx="563245" cy="2095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20955"/>
                    </a:xfrm>
                    <a:prstGeom prst="rect">
                      <a:avLst/>
                    </a:prstGeom>
                    <a:noFill/>
                    <a:ln>
                      <a:noFill/>
                    </a:ln>
                  </pic:spPr>
                </pic:pic>
              </a:graphicData>
            </a:graphic>
          </wp:inline>
        </w:drawing>
      </w:r>
    </w:p>
    <w:p w14:paraId="6368EC7D" w14:textId="77777777" w:rsidR="00AC6C19" w:rsidRDefault="00AC6C19"/>
  </w:footnote>
  <w:footnote w:type="continuationSeparator" w:id="0">
    <w:p w14:paraId="0DC64AA6" w14:textId="77777777" w:rsidR="00AC6C19" w:rsidRDefault="00AC6C19">
      <w:r>
        <w:continuationSeparator/>
      </w:r>
    </w:p>
    <w:p w14:paraId="0B2A696C" w14:textId="77777777" w:rsidR="00AC6C19" w:rsidRDefault="00AC6C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FEF8" w14:textId="2AD5DF56" w:rsidR="00531B1B" w:rsidRPr="001447E9" w:rsidRDefault="00531B1B">
    <w:pPr>
      <w:pStyle w:val="Header"/>
      <w:tabs>
        <w:tab w:val="center" w:pos="4920"/>
      </w:tabs>
      <w:spacing w:line="200" w:lineRule="exact"/>
      <w:rPr>
        <w:i w:val="0"/>
        <w:iCs/>
        <w:szCs w:val="16"/>
      </w:rPr>
    </w:pP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2</w:t>
    </w:r>
    <w:r>
      <w:rPr>
        <w:rStyle w:val="PageNumber"/>
        <w:i w:val="0"/>
      </w:rPr>
      <w:fldChar w:fldCharType="end"/>
    </w:r>
    <w:r>
      <w:tab/>
    </w:r>
    <w:r w:rsidR="006B4764" w:rsidRPr="006B4764">
      <w:t>Iqbal, N. et al. Journal of Intelligent Pervasive and Soft Computing 1 (01) 25–31</w:t>
    </w:r>
    <w:r w:rsidR="006B476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8BEA" w14:textId="45BA8E8F" w:rsidR="00531B1B" w:rsidRDefault="00531B1B" w:rsidP="00DE13C4">
    <w:pPr>
      <w:pStyle w:val="Header"/>
      <w:tabs>
        <w:tab w:val="clear" w:pos="9356"/>
        <w:tab w:val="center" w:pos="4920"/>
        <w:tab w:val="right" w:pos="9214"/>
      </w:tabs>
      <w:jc w:val="right"/>
    </w:pPr>
    <w:r>
      <w:tab/>
    </w:r>
    <w:r w:rsidR="006B4764" w:rsidRPr="006B4764">
      <w:t>Iqbal, N.</w:t>
    </w:r>
    <w:r w:rsidR="006B4764">
      <w:t xml:space="preserve"> et al.</w:t>
    </w:r>
    <w:r>
      <w:t xml:space="preserve"> </w:t>
    </w:r>
    <w:r w:rsidR="005A0182" w:rsidRPr="005A0182">
      <w:rPr>
        <w:iCs/>
        <w:szCs w:val="16"/>
      </w:rPr>
      <w:t>Journal of Intelligent Pervasive and Soft Computing</w:t>
    </w:r>
    <w:r w:rsidR="005A0182">
      <w:rPr>
        <w:iCs/>
        <w:szCs w:val="16"/>
      </w:rPr>
      <w:t xml:space="preserve"> </w:t>
    </w:r>
    <w:r w:rsidR="006B4764">
      <w:rPr>
        <w:iCs/>
        <w:szCs w:val="16"/>
      </w:rPr>
      <w:t>1</w:t>
    </w:r>
    <w:r w:rsidR="001447E9" w:rsidRPr="001447E9">
      <w:rPr>
        <w:iCs/>
        <w:szCs w:val="16"/>
      </w:rPr>
      <w:t xml:space="preserve"> (</w:t>
    </w:r>
    <w:r w:rsidR="006B4764">
      <w:rPr>
        <w:iCs/>
        <w:szCs w:val="16"/>
      </w:rPr>
      <w:t>01</w:t>
    </w:r>
    <w:r w:rsidR="001447E9" w:rsidRPr="001447E9">
      <w:rPr>
        <w:iCs/>
        <w:szCs w:val="16"/>
      </w:rPr>
      <w:t xml:space="preserve">) </w:t>
    </w:r>
    <w:r w:rsidR="006B4764">
      <w:rPr>
        <w:iCs/>
        <w:szCs w:val="16"/>
      </w:rPr>
      <w:t>25</w:t>
    </w:r>
    <w:r w:rsidR="001447E9" w:rsidRPr="001447E9">
      <w:rPr>
        <w:iCs/>
        <w:szCs w:val="16"/>
      </w:rPr>
      <w:t>–</w:t>
    </w:r>
    <w:r w:rsidR="006B4764">
      <w:rPr>
        <w:iCs/>
        <w:szCs w:val="16"/>
      </w:rPr>
      <w:t>31.</w:t>
    </w:r>
    <w:r>
      <w:tab/>
    </w:r>
    <w:r>
      <w:rPr>
        <w:rStyle w:val="PageNumber"/>
        <w:i w:val="0"/>
      </w:rPr>
      <w:fldChar w:fldCharType="begin"/>
    </w:r>
    <w:r>
      <w:rPr>
        <w:rStyle w:val="PageNumber"/>
        <w:i w:val="0"/>
      </w:rPr>
      <w:instrText xml:space="preserve"> PAGE </w:instrText>
    </w:r>
    <w:r>
      <w:rPr>
        <w:rStyle w:val="PageNumber"/>
        <w:i w:val="0"/>
      </w:rPr>
      <w:fldChar w:fldCharType="separate"/>
    </w:r>
    <w:r w:rsidR="00A82EB2">
      <w:rPr>
        <w:rStyle w:val="PageNumber"/>
        <w:i w:val="0"/>
      </w:rPr>
      <w:t>5</w:t>
    </w:r>
    <w:r>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74" w:type="pct"/>
      <w:tblLook w:val="0000" w:firstRow="0" w:lastRow="0" w:firstColumn="0" w:lastColumn="0" w:noHBand="0" w:noVBand="0"/>
    </w:tblPr>
    <w:tblGrid>
      <w:gridCol w:w="2659"/>
      <w:gridCol w:w="4581"/>
      <w:gridCol w:w="2506"/>
    </w:tblGrid>
    <w:tr w:rsidR="005F7CC1" w14:paraId="6B09E5B2" w14:textId="77777777" w:rsidTr="00313304">
      <w:trPr>
        <w:trHeight w:val="1500"/>
      </w:trPr>
      <w:tc>
        <w:tcPr>
          <w:tcW w:w="1355" w:type="pct"/>
        </w:tcPr>
        <w:p w14:paraId="0D3789E1" w14:textId="77777777" w:rsidR="00531B1B" w:rsidRDefault="006A07A9" w:rsidP="005F7CC1">
          <w:pPr>
            <w:pStyle w:val="Header"/>
            <w:ind w:left="-287"/>
            <w:rPr>
              <w:sz w:val="10"/>
            </w:rPr>
          </w:pPr>
          <w:r>
            <w:drawing>
              <wp:anchor distT="0" distB="0" distL="114300" distR="114300" simplePos="0" relativeHeight="251658240" behindDoc="0" locked="0" layoutInCell="1" allowOverlap="1" wp14:anchorId="55E2EF97" wp14:editId="578C4A31">
                <wp:simplePos x="0" y="0"/>
                <wp:positionH relativeFrom="column">
                  <wp:posOffset>-33826</wp:posOffset>
                </wp:positionH>
                <wp:positionV relativeFrom="paragraph">
                  <wp:posOffset>136478</wp:posOffset>
                </wp:positionV>
                <wp:extent cx="1551534" cy="887104"/>
                <wp:effectExtent l="0" t="0" r="0" b="8255"/>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rotWithShape="1">
                        <a:blip r:embed="rId1"/>
                        <a:srcRect l="4305" t="14505" r="9173" b="36085"/>
                        <a:stretch/>
                      </pic:blipFill>
                      <pic:spPr bwMode="auto">
                        <a:xfrm>
                          <a:off x="0" y="0"/>
                          <a:ext cx="1551534" cy="8871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55" w:type="pct"/>
        </w:tcPr>
        <w:p w14:paraId="229A7446" w14:textId="77777777" w:rsidR="00A5536C" w:rsidRDefault="00A5536C" w:rsidP="00A5536C">
          <w:pPr>
            <w:pStyle w:val="Header"/>
            <w:spacing w:before="200" w:beforeAutospacing="0" w:after="0" w:line="276" w:lineRule="auto"/>
            <w:jc w:val="center"/>
            <w:rPr>
              <w:rFonts w:ascii="VAGRounded LT Bold" w:hAnsi="VAGRounded LT Bold"/>
              <w:i w:val="0"/>
              <w:iCs/>
              <w:sz w:val="33"/>
              <w:szCs w:val="33"/>
              <w:lang w:val="en-IN" w:eastAsia="en-IN"/>
            </w:rPr>
          </w:pPr>
          <w:r w:rsidRPr="00A5536C">
            <w:rPr>
              <w:rFonts w:ascii="VAGRounded LT Bold" w:hAnsi="VAGRounded LT Bold"/>
              <w:i w:val="0"/>
              <w:iCs/>
              <w:sz w:val="33"/>
              <w:szCs w:val="33"/>
              <w:lang w:val="en-IN" w:eastAsia="en-IN"/>
            </w:rPr>
            <w:t>Journal of Intelligent Pervasive and Soft Computing</w:t>
          </w:r>
        </w:p>
        <w:p w14:paraId="07AF3640" w14:textId="4EDD8093" w:rsidR="00531B1B" w:rsidRPr="00CE377E" w:rsidRDefault="00CE377E" w:rsidP="00D27076">
          <w:pPr>
            <w:pStyle w:val="Header"/>
            <w:spacing w:before="200" w:beforeAutospacing="0" w:after="0" w:line="200" w:lineRule="exact"/>
            <w:jc w:val="center"/>
            <w:rPr>
              <w:i w:val="0"/>
              <w:iCs/>
              <w:szCs w:val="16"/>
            </w:rPr>
          </w:pPr>
          <w:r w:rsidRPr="00CE377E">
            <w:rPr>
              <w:i w:val="0"/>
              <w:szCs w:val="16"/>
            </w:rPr>
            <w:t xml:space="preserve">journal homepage: </w:t>
          </w:r>
          <w:r w:rsidR="005F7CC1" w:rsidRPr="005F7CC1">
            <w:rPr>
              <w:i w:val="0"/>
              <w:iCs/>
            </w:rPr>
            <w:t>https://scirep.institute/journals/index.php/jipsc/</w:t>
          </w:r>
          <w:r w:rsidRPr="00CE377E">
            <w:rPr>
              <w:i w:val="0"/>
              <w:szCs w:val="16"/>
            </w:rPr>
            <w:t xml:space="preserve"> </w:t>
          </w:r>
        </w:p>
      </w:tc>
      <w:tc>
        <w:tcPr>
          <w:tcW w:w="1290" w:type="pct"/>
        </w:tcPr>
        <w:p w14:paraId="6F6AB0B4" w14:textId="36341E0C" w:rsidR="00531B1B" w:rsidRDefault="005F7CC1" w:rsidP="005F7CC1">
          <w:pPr>
            <w:pStyle w:val="Header"/>
            <w:tabs>
              <w:tab w:val="left" w:pos="132"/>
              <w:tab w:val="left" w:pos="1860"/>
            </w:tabs>
            <w:spacing w:before="0" w:beforeAutospacing="0" w:after="0" w:line="240" w:lineRule="auto"/>
            <w:ind w:left="-125" w:firstLine="125"/>
            <w:jc w:val="right"/>
            <w:rPr>
              <w:i w:val="0"/>
              <w:iCs/>
            </w:rPr>
          </w:pPr>
          <w:r>
            <w:rPr>
              <w:i w:val="0"/>
              <w:iCs/>
            </w:rPr>
            <w:drawing>
              <wp:anchor distT="0" distB="0" distL="114300" distR="114300" simplePos="0" relativeHeight="251659264" behindDoc="0" locked="0" layoutInCell="1" allowOverlap="1" wp14:anchorId="546DB556" wp14:editId="0CD5DA37">
                <wp:simplePos x="0" y="0"/>
                <wp:positionH relativeFrom="column">
                  <wp:posOffset>131445</wp:posOffset>
                </wp:positionH>
                <wp:positionV relativeFrom="paragraph">
                  <wp:posOffset>0</wp:posOffset>
                </wp:positionV>
                <wp:extent cx="1084580" cy="1061720"/>
                <wp:effectExtent l="0" t="0" r="127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stretch>
                          <a:fillRect/>
                        </a:stretch>
                      </pic:blipFill>
                      <pic:spPr bwMode="auto">
                        <a:xfrm>
                          <a:off x="0" y="0"/>
                          <a:ext cx="10845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5BDC4B0" w14:textId="28789D37" w:rsidR="00531B1B" w:rsidRDefault="00531B1B" w:rsidP="00313304">
    <w:pPr>
      <w:pStyle w:val="Header"/>
      <w:tabs>
        <w:tab w:val="left" w:pos="6804"/>
      </w:tabs>
      <w:spacing w:before="0" w:beforeAutospacing="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2F3120D5"/>
    <w:multiLevelType w:val="hybridMultilevel"/>
    <w:tmpl w:val="A0E2A90A"/>
    <w:lvl w:ilvl="0" w:tplc="08090001">
      <w:start w:val="1"/>
      <w:numFmt w:val="bullet"/>
      <w:lvlText w:val=""/>
      <w:lvlJc w:val="left"/>
      <w:pPr>
        <w:ind w:left="958" w:hanging="360"/>
      </w:pPr>
      <w:rPr>
        <w:rFonts w:ascii="Symbol" w:hAnsi="Symbol"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7C2E9AA"/>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37597438">
    <w:abstractNumId w:val="7"/>
  </w:num>
  <w:num w:numId="2" w16cid:durableId="542835798">
    <w:abstractNumId w:val="7"/>
  </w:num>
  <w:num w:numId="3" w16cid:durableId="2137480766">
    <w:abstractNumId w:val="7"/>
  </w:num>
  <w:num w:numId="4" w16cid:durableId="1928344584">
    <w:abstractNumId w:val="7"/>
  </w:num>
  <w:num w:numId="5" w16cid:durableId="1127118747">
    <w:abstractNumId w:val="0"/>
  </w:num>
  <w:num w:numId="6" w16cid:durableId="737023931">
    <w:abstractNumId w:val="2"/>
  </w:num>
  <w:num w:numId="7" w16cid:durableId="833451424">
    <w:abstractNumId w:val="8"/>
  </w:num>
  <w:num w:numId="8" w16cid:durableId="1269703191">
    <w:abstractNumId w:val="1"/>
  </w:num>
  <w:num w:numId="9" w16cid:durableId="316804356">
    <w:abstractNumId w:val="5"/>
  </w:num>
  <w:num w:numId="10" w16cid:durableId="63843166">
    <w:abstractNumId w:val="14"/>
  </w:num>
  <w:num w:numId="11" w16cid:durableId="868687592">
    <w:abstractNumId w:val="13"/>
  </w:num>
  <w:num w:numId="12" w16cid:durableId="497308654">
    <w:abstractNumId w:val="7"/>
  </w:num>
  <w:num w:numId="13" w16cid:durableId="2137530366">
    <w:abstractNumId w:val="7"/>
  </w:num>
  <w:num w:numId="14" w16cid:durableId="833029404">
    <w:abstractNumId w:val="7"/>
  </w:num>
  <w:num w:numId="15" w16cid:durableId="1098796958">
    <w:abstractNumId w:val="7"/>
  </w:num>
  <w:num w:numId="16" w16cid:durableId="108818759">
    <w:abstractNumId w:val="0"/>
  </w:num>
  <w:num w:numId="17" w16cid:durableId="1592008710">
    <w:abstractNumId w:val="2"/>
  </w:num>
  <w:num w:numId="18" w16cid:durableId="504829800">
    <w:abstractNumId w:val="8"/>
  </w:num>
  <w:num w:numId="19" w16cid:durableId="784543800">
    <w:abstractNumId w:val="1"/>
  </w:num>
  <w:num w:numId="20" w16cid:durableId="307563011">
    <w:abstractNumId w:val="5"/>
  </w:num>
  <w:num w:numId="21" w16cid:durableId="1753236330">
    <w:abstractNumId w:val="0"/>
  </w:num>
  <w:num w:numId="22" w16cid:durableId="2110931269">
    <w:abstractNumId w:val="7"/>
  </w:num>
  <w:num w:numId="23" w16cid:durableId="1657955499">
    <w:abstractNumId w:val="7"/>
  </w:num>
  <w:num w:numId="24" w16cid:durableId="711879821">
    <w:abstractNumId w:val="7"/>
  </w:num>
  <w:num w:numId="25" w16cid:durableId="1046368186">
    <w:abstractNumId w:val="7"/>
  </w:num>
  <w:num w:numId="26" w16cid:durableId="826440500">
    <w:abstractNumId w:val="11"/>
  </w:num>
  <w:num w:numId="27" w16cid:durableId="1593582179">
    <w:abstractNumId w:val="12"/>
  </w:num>
  <w:num w:numId="28" w16cid:durableId="1190603180">
    <w:abstractNumId w:val="4"/>
  </w:num>
  <w:num w:numId="29" w16cid:durableId="23097578">
    <w:abstractNumId w:val="6"/>
  </w:num>
  <w:num w:numId="30" w16cid:durableId="2024621898">
    <w:abstractNumId w:val="10"/>
  </w:num>
  <w:num w:numId="31" w16cid:durableId="650139507">
    <w:abstractNumId w:val="9"/>
  </w:num>
  <w:num w:numId="32" w16cid:durableId="265357199">
    <w:abstractNumId w:val="15"/>
  </w:num>
  <w:num w:numId="33" w16cid:durableId="4391794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hideSpellingErrors/>
  <w:hideGrammaticalError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IwM7cwMDcxtjQxNjRR0lEKTi0uzszPAykwrAUAgBcxrSwAAAA="/>
  </w:docVars>
  <w:rsids>
    <w:rsidRoot w:val="002B679C"/>
    <w:rsid w:val="00012CCF"/>
    <w:rsid w:val="00035416"/>
    <w:rsid w:val="000666E6"/>
    <w:rsid w:val="00070A1C"/>
    <w:rsid w:val="00071084"/>
    <w:rsid w:val="00095865"/>
    <w:rsid w:val="000B0699"/>
    <w:rsid w:val="000E46E2"/>
    <w:rsid w:val="000F4446"/>
    <w:rsid w:val="00114D36"/>
    <w:rsid w:val="00122BAF"/>
    <w:rsid w:val="00132FB1"/>
    <w:rsid w:val="00134262"/>
    <w:rsid w:val="001447E9"/>
    <w:rsid w:val="0016589A"/>
    <w:rsid w:val="00171FAA"/>
    <w:rsid w:val="00177EA2"/>
    <w:rsid w:val="00181A4E"/>
    <w:rsid w:val="00210610"/>
    <w:rsid w:val="00225293"/>
    <w:rsid w:val="00242FEC"/>
    <w:rsid w:val="00257F05"/>
    <w:rsid w:val="00281362"/>
    <w:rsid w:val="002B0067"/>
    <w:rsid w:val="002B152A"/>
    <w:rsid w:val="002B679C"/>
    <w:rsid w:val="002B7C9E"/>
    <w:rsid w:val="002C5FE4"/>
    <w:rsid w:val="002C692A"/>
    <w:rsid w:val="002D4AE6"/>
    <w:rsid w:val="002E0044"/>
    <w:rsid w:val="00304028"/>
    <w:rsid w:val="00313304"/>
    <w:rsid w:val="00370D1A"/>
    <w:rsid w:val="00373F29"/>
    <w:rsid w:val="00375858"/>
    <w:rsid w:val="00397957"/>
    <w:rsid w:val="003B1D05"/>
    <w:rsid w:val="003C258E"/>
    <w:rsid w:val="003E44CA"/>
    <w:rsid w:val="003F7109"/>
    <w:rsid w:val="00406E41"/>
    <w:rsid w:val="004349E7"/>
    <w:rsid w:val="004350FC"/>
    <w:rsid w:val="00453C91"/>
    <w:rsid w:val="00475D10"/>
    <w:rsid w:val="004843F1"/>
    <w:rsid w:val="004F4D8D"/>
    <w:rsid w:val="005027CD"/>
    <w:rsid w:val="005215A5"/>
    <w:rsid w:val="00524C83"/>
    <w:rsid w:val="00531B1B"/>
    <w:rsid w:val="0054516B"/>
    <w:rsid w:val="00587EAF"/>
    <w:rsid w:val="00592DBB"/>
    <w:rsid w:val="005937F4"/>
    <w:rsid w:val="005A0182"/>
    <w:rsid w:val="005C6BB4"/>
    <w:rsid w:val="005D2921"/>
    <w:rsid w:val="005D4B31"/>
    <w:rsid w:val="005D60FA"/>
    <w:rsid w:val="005F7CC1"/>
    <w:rsid w:val="00616960"/>
    <w:rsid w:val="0063045B"/>
    <w:rsid w:val="006310DE"/>
    <w:rsid w:val="006549A6"/>
    <w:rsid w:val="00664317"/>
    <w:rsid w:val="00671AA4"/>
    <w:rsid w:val="006A07A9"/>
    <w:rsid w:val="006A3A63"/>
    <w:rsid w:val="006A3B66"/>
    <w:rsid w:val="006A4490"/>
    <w:rsid w:val="006B4052"/>
    <w:rsid w:val="006B4764"/>
    <w:rsid w:val="006D328D"/>
    <w:rsid w:val="006D773F"/>
    <w:rsid w:val="007100F2"/>
    <w:rsid w:val="00757BCD"/>
    <w:rsid w:val="007A380D"/>
    <w:rsid w:val="007D2A99"/>
    <w:rsid w:val="007E639B"/>
    <w:rsid w:val="007F37E3"/>
    <w:rsid w:val="008048D6"/>
    <w:rsid w:val="00835117"/>
    <w:rsid w:val="00847D1F"/>
    <w:rsid w:val="00850CD4"/>
    <w:rsid w:val="0085503F"/>
    <w:rsid w:val="008676F6"/>
    <w:rsid w:val="008C2EF1"/>
    <w:rsid w:val="008D7CA8"/>
    <w:rsid w:val="008E0E2A"/>
    <w:rsid w:val="008F4EC4"/>
    <w:rsid w:val="0092089C"/>
    <w:rsid w:val="009214BD"/>
    <w:rsid w:val="00924A15"/>
    <w:rsid w:val="0096472A"/>
    <w:rsid w:val="009B3AA0"/>
    <w:rsid w:val="009C32B8"/>
    <w:rsid w:val="009E7BB7"/>
    <w:rsid w:val="00A023A6"/>
    <w:rsid w:val="00A47FEB"/>
    <w:rsid w:val="00A5536C"/>
    <w:rsid w:val="00A71623"/>
    <w:rsid w:val="00A77A6E"/>
    <w:rsid w:val="00A82EB2"/>
    <w:rsid w:val="00A86478"/>
    <w:rsid w:val="00A91F6E"/>
    <w:rsid w:val="00A92576"/>
    <w:rsid w:val="00AA424C"/>
    <w:rsid w:val="00AC6C19"/>
    <w:rsid w:val="00AE3ABC"/>
    <w:rsid w:val="00AE7B0C"/>
    <w:rsid w:val="00AF702C"/>
    <w:rsid w:val="00AF76D8"/>
    <w:rsid w:val="00B02E0E"/>
    <w:rsid w:val="00B52E20"/>
    <w:rsid w:val="00B53449"/>
    <w:rsid w:val="00B5453C"/>
    <w:rsid w:val="00B6656B"/>
    <w:rsid w:val="00B83292"/>
    <w:rsid w:val="00B90FFA"/>
    <w:rsid w:val="00B97738"/>
    <w:rsid w:val="00BB49FD"/>
    <w:rsid w:val="00BC1A99"/>
    <w:rsid w:val="00BD3176"/>
    <w:rsid w:val="00BD61F5"/>
    <w:rsid w:val="00BD707C"/>
    <w:rsid w:val="00BF334E"/>
    <w:rsid w:val="00C30824"/>
    <w:rsid w:val="00C53962"/>
    <w:rsid w:val="00C60022"/>
    <w:rsid w:val="00C7358B"/>
    <w:rsid w:val="00C82B7F"/>
    <w:rsid w:val="00C87B33"/>
    <w:rsid w:val="00CA0DC7"/>
    <w:rsid w:val="00CE377E"/>
    <w:rsid w:val="00CE70CA"/>
    <w:rsid w:val="00CF20E4"/>
    <w:rsid w:val="00CF6DB1"/>
    <w:rsid w:val="00CF6FC7"/>
    <w:rsid w:val="00D10C29"/>
    <w:rsid w:val="00D237D3"/>
    <w:rsid w:val="00D23F5A"/>
    <w:rsid w:val="00D27076"/>
    <w:rsid w:val="00D30090"/>
    <w:rsid w:val="00D516B4"/>
    <w:rsid w:val="00D71D24"/>
    <w:rsid w:val="00DB7716"/>
    <w:rsid w:val="00DC0E42"/>
    <w:rsid w:val="00DD04B7"/>
    <w:rsid w:val="00DE13C4"/>
    <w:rsid w:val="00DE6CCA"/>
    <w:rsid w:val="00DF4F29"/>
    <w:rsid w:val="00E26AAD"/>
    <w:rsid w:val="00E26FE4"/>
    <w:rsid w:val="00E5098C"/>
    <w:rsid w:val="00E57E92"/>
    <w:rsid w:val="00E607A8"/>
    <w:rsid w:val="00E72EF0"/>
    <w:rsid w:val="00EA4C19"/>
    <w:rsid w:val="00EB1AC1"/>
    <w:rsid w:val="00EC195F"/>
    <w:rsid w:val="00ED1169"/>
    <w:rsid w:val="00EE0DFF"/>
    <w:rsid w:val="00EE2AD9"/>
    <w:rsid w:val="00EE606E"/>
    <w:rsid w:val="00EF2112"/>
    <w:rsid w:val="00F03116"/>
    <w:rsid w:val="00F42794"/>
    <w:rsid w:val="00F5278A"/>
    <w:rsid w:val="00F6120D"/>
    <w:rsid w:val="00F729A3"/>
    <w:rsid w:val="00F762A6"/>
    <w:rsid w:val="00FA720A"/>
    <w:rsid w:val="00FB0D07"/>
    <w:rsid w:val="00FC45DC"/>
    <w:rsid w:val="00FD1730"/>
    <w:rsid w:val="00FE1EB0"/>
    <w:rsid w:val="00FE6FEC"/>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A822CA"/>
  <w15:docId w15:val="{8F4E0A01-A4A6-470B-BA57-68835340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49"/>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5536C"/>
    <w:pPr>
      <w:keepNext/>
      <w:keepLines/>
      <w:spacing w:before="40"/>
      <w:outlineLvl w:val="4"/>
    </w:pPr>
    <w:rPr>
      <w:rFonts w:ascii="Helvetica" w:eastAsiaTheme="majorEastAsia" w:hAnsi="Helvetic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link w:val="Els-1storder-headChar1"/>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link w:val="Els-2ndorder-headChar"/>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link w:val="Els-Abstract-textChar"/>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link w:val="Els-AffiliationChar"/>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link w:val="Els-AuthorChar"/>
    <w:pPr>
      <w:keepNext/>
      <w:suppressAutoHyphens/>
      <w:spacing w:after="160" w:line="300" w:lineRule="exact"/>
      <w:jc w:val="center"/>
    </w:pPr>
    <w:rPr>
      <w:noProof/>
      <w:sz w:val="26"/>
      <w:lang w:val="en-US" w:eastAsia="en-US"/>
    </w:rPr>
  </w:style>
  <w:style w:type="paragraph" w:customStyle="1" w:styleId="Els-body-text">
    <w:name w:val="Els-body-text"/>
    <w:link w:val="Els-body-textChar"/>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link w:val="Els-captionChar"/>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link w:val="Els-keywordsChar"/>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link w:val="Els-table-textChar"/>
    <w:pPr>
      <w:spacing w:after="80" w:line="200" w:lineRule="exact"/>
    </w:pPr>
    <w:rPr>
      <w:sz w:val="16"/>
      <w:lang w:val="en-US" w:eastAsia="en-US"/>
    </w:rPr>
  </w:style>
  <w:style w:type="paragraph" w:customStyle="1" w:styleId="Els-Title">
    <w:name w:val="Els-Title"/>
    <w:next w:val="Els-Author"/>
    <w:link w:val="Els-TitleCha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character" w:customStyle="1" w:styleId="Heading5Char">
    <w:name w:val="Heading 5 Char"/>
    <w:basedOn w:val="DefaultParagraphFont"/>
    <w:link w:val="Heading5"/>
    <w:uiPriority w:val="9"/>
    <w:semiHidden/>
    <w:rsid w:val="00A5536C"/>
    <w:rPr>
      <w:rFonts w:ascii="Helvetica" w:eastAsiaTheme="majorEastAsia" w:hAnsi="Helvetica" w:cstheme="majorBidi"/>
      <w:color w:val="365F91" w:themeColor="accent1" w:themeShade="BF"/>
      <w:lang w:val="en-GB" w:eastAsia="en-US"/>
    </w:rPr>
  </w:style>
  <w:style w:type="paragraph" w:customStyle="1" w:styleId="jipsctitle">
    <w:name w:val="jipsc_title"/>
    <w:basedOn w:val="Els-Title"/>
    <w:link w:val="jipsctitleChar"/>
    <w:qFormat/>
    <w:rsid w:val="00A5536C"/>
    <w:rPr>
      <w:rFonts w:ascii="Helvetica" w:hAnsi="Helvetica"/>
      <w:sz w:val="32"/>
    </w:rPr>
  </w:style>
  <w:style w:type="paragraph" w:customStyle="1" w:styleId="authorslist">
    <w:name w:val="authors_list"/>
    <w:basedOn w:val="Els-Author"/>
    <w:link w:val="authorslistChar"/>
    <w:qFormat/>
    <w:rsid w:val="00CA0DC7"/>
    <w:pPr>
      <w:ind w:right="2"/>
      <w:jc w:val="left"/>
    </w:pPr>
    <w:rPr>
      <w:rFonts w:ascii="Helvetica" w:hAnsi="Helvetica"/>
      <w:sz w:val="22"/>
    </w:rPr>
  </w:style>
  <w:style w:type="character" w:customStyle="1" w:styleId="Els-TitleChar">
    <w:name w:val="Els-Title Char"/>
    <w:basedOn w:val="DefaultParagraphFont"/>
    <w:link w:val="Els-Title"/>
    <w:rsid w:val="00A5536C"/>
    <w:rPr>
      <w:sz w:val="34"/>
      <w:lang w:val="en-US" w:eastAsia="en-US"/>
    </w:rPr>
  </w:style>
  <w:style w:type="character" w:customStyle="1" w:styleId="jipsctitleChar">
    <w:name w:val="jipsc_title Char"/>
    <w:basedOn w:val="Els-TitleChar"/>
    <w:link w:val="jipsctitle"/>
    <w:rsid w:val="00A5536C"/>
    <w:rPr>
      <w:rFonts w:ascii="Helvetica" w:hAnsi="Helvetica"/>
      <w:sz w:val="32"/>
      <w:lang w:val="en-US" w:eastAsia="en-US"/>
    </w:rPr>
  </w:style>
  <w:style w:type="paragraph" w:customStyle="1" w:styleId="contenttext">
    <w:name w:val="content text"/>
    <w:basedOn w:val="Els-body-text"/>
    <w:link w:val="contenttextChar"/>
    <w:qFormat/>
    <w:rsid w:val="00EA4C19"/>
    <w:pPr>
      <w:ind w:right="-28"/>
    </w:pPr>
    <w:rPr>
      <w:rFonts w:ascii="Palatino Linotype" w:hAnsi="Palatino Linotype"/>
    </w:rPr>
  </w:style>
  <w:style w:type="character" w:customStyle="1" w:styleId="Els-AuthorChar">
    <w:name w:val="Els-Author Char"/>
    <w:basedOn w:val="DefaultParagraphFont"/>
    <w:link w:val="Els-Author"/>
    <w:rsid w:val="002C692A"/>
    <w:rPr>
      <w:noProof/>
      <w:sz w:val="26"/>
      <w:lang w:val="en-US" w:eastAsia="en-US"/>
    </w:rPr>
  </w:style>
  <w:style w:type="character" w:customStyle="1" w:styleId="authorslistChar">
    <w:name w:val="authors_list Char"/>
    <w:basedOn w:val="Els-AuthorChar"/>
    <w:link w:val="authorslist"/>
    <w:rsid w:val="00CA0DC7"/>
    <w:rPr>
      <w:rFonts w:ascii="Helvetica" w:hAnsi="Helvetica"/>
      <w:noProof/>
      <w:sz w:val="22"/>
      <w:lang w:val="en-US" w:eastAsia="en-US"/>
    </w:rPr>
  </w:style>
  <w:style w:type="paragraph" w:customStyle="1" w:styleId="affiliations">
    <w:name w:val="affiliations"/>
    <w:basedOn w:val="Els-Affiliation"/>
    <w:link w:val="affiliationsChar"/>
    <w:autoRedefine/>
    <w:qFormat/>
    <w:rsid w:val="00C7358B"/>
    <w:pPr>
      <w:jc w:val="left"/>
    </w:pPr>
    <w:rPr>
      <w:i w:val="0"/>
      <w:sz w:val="18"/>
      <w:lang w:bidi="en-US"/>
    </w:rPr>
  </w:style>
  <w:style w:type="character" w:customStyle="1" w:styleId="Els-body-textChar">
    <w:name w:val="Els-body-text Char"/>
    <w:basedOn w:val="DefaultParagraphFont"/>
    <w:link w:val="Els-body-text"/>
    <w:rsid w:val="00EA4C19"/>
    <w:rPr>
      <w:lang w:val="en-US" w:eastAsia="en-US"/>
    </w:rPr>
  </w:style>
  <w:style w:type="character" w:customStyle="1" w:styleId="contenttextChar">
    <w:name w:val="content text Char"/>
    <w:basedOn w:val="Els-body-textChar"/>
    <w:link w:val="contenttext"/>
    <w:rsid w:val="00EA4C19"/>
    <w:rPr>
      <w:rFonts w:ascii="Palatino Linotype" w:hAnsi="Palatino Linotype"/>
      <w:lang w:val="en-US" w:eastAsia="en-US"/>
    </w:rPr>
  </w:style>
  <w:style w:type="paragraph" w:styleId="Revision">
    <w:name w:val="Revision"/>
    <w:hidden/>
    <w:uiPriority w:val="99"/>
    <w:semiHidden/>
    <w:rsid w:val="00EC195F"/>
    <w:rPr>
      <w:lang w:val="en-GB" w:eastAsia="en-US"/>
    </w:rPr>
  </w:style>
  <w:style w:type="character" w:customStyle="1" w:styleId="Els-AffiliationChar">
    <w:name w:val="Els-Affiliation Char"/>
    <w:basedOn w:val="DefaultParagraphFont"/>
    <w:link w:val="Els-Affiliation"/>
    <w:rsid w:val="00453C91"/>
    <w:rPr>
      <w:i/>
      <w:noProof/>
      <w:sz w:val="16"/>
      <w:lang w:val="en-US" w:eastAsia="en-US"/>
    </w:rPr>
  </w:style>
  <w:style w:type="character" w:customStyle="1" w:styleId="affiliationsChar">
    <w:name w:val="affiliations Char"/>
    <w:basedOn w:val="Els-AffiliationChar"/>
    <w:link w:val="affiliations"/>
    <w:rsid w:val="00C7358B"/>
    <w:rPr>
      <w:i w:val="0"/>
      <w:noProof/>
      <w:sz w:val="18"/>
      <w:lang w:val="en-US" w:eastAsia="en-US" w:bidi="en-US"/>
    </w:rPr>
  </w:style>
  <w:style w:type="paragraph" w:customStyle="1" w:styleId="abstract">
    <w:name w:val="abstract"/>
    <w:basedOn w:val="Els-Abstract-text"/>
    <w:link w:val="abstractChar"/>
    <w:qFormat/>
    <w:rsid w:val="00035416"/>
    <w:rPr>
      <w:rFonts w:ascii="Palatino Linotype" w:hAnsi="Palatino Linotype"/>
    </w:rPr>
  </w:style>
  <w:style w:type="paragraph" w:customStyle="1" w:styleId="keywords">
    <w:name w:val="keywords"/>
    <w:basedOn w:val="Els-keywords"/>
    <w:link w:val="keywordsChar"/>
    <w:qFormat/>
    <w:rsid w:val="00035416"/>
    <w:pPr>
      <w:tabs>
        <w:tab w:val="center" w:pos="4677"/>
      </w:tabs>
    </w:pPr>
    <w:rPr>
      <w:rFonts w:ascii="Palatino Linotype" w:hAnsi="Palatino Linotype"/>
      <w:i/>
    </w:rPr>
  </w:style>
  <w:style w:type="character" w:customStyle="1" w:styleId="Els-Abstract-textChar">
    <w:name w:val="Els-Abstract-text Char"/>
    <w:basedOn w:val="DefaultParagraphFont"/>
    <w:link w:val="Els-Abstract-text"/>
    <w:rsid w:val="00035416"/>
    <w:rPr>
      <w:sz w:val="18"/>
      <w:lang w:val="en-US" w:eastAsia="en-US"/>
    </w:rPr>
  </w:style>
  <w:style w:type="character" w:customStyle="1" w:styleId="abstractChar">
    <w:name w:val="abstract Char"/>
    <w:basedOn w:val="Els-Abstract-textChar"/>
    <w:link w:val="abstract"/>
    <w:rsid w:val="00035416"/>
    <w:rPr>
      <w:rFonts w:ascii="Palatino Linotype" w:hAnsi="Palatino Linotype"/>
      <w:sz w:val="18"/>
      <w:lang w:val="en-US" w:eastAsia="en-US"/>
    </w:rPr>
  </w:style>
  <w:style w:type="paragraph" w:customStyle="1" w:styleId="figurecaptions">
    <w:name w:val="figure captions"/>
    <w:basedOn w:val="Els-caption"/>
    <w:link w:val="figurecaptionsChar"/>
    <w:qFormat/>
    <w:rsid w:val="00095865"/>
    <w:pPr>
      <w:jc w:val="center"/>
    </w:pPr>
    <w:rPr>
      <w:rFonts w:ascii="Palatino Linotype" w:hAnsi="Palatino Linotype"/>
    </w:rPr>
  </w:style>
  <w:style w:type="character" w:customStyle="1" w:styleId="Els-keywordsChar">
    <w:name w:val="Els-keywords Char"/>
    <w:basedOn w:val="DefaultParagraphFont"/>
    <w:link w:val="Els-keywords"/>
    <w:rsid w:val="00035416"/>
    <w:rPr>
      <w:noProof/>
      <w:sz w:val="16"/>
      <w:lang w:val="en-US" w:eastAsia="en-US"/>
    </w:rPr>
  </w:style>
  <w:style w:type="character" w:customStyle="1" w:styleId="keywordsChar">
    <w:name w:val="keywords Char"/>
    <w:basedOn w:val="Els-keywordsChar"/>
    <w:link w:val="keywords"/>
    <w:rsid w:val="00035416"/>
    <w:rPr>
      <w:rFonts w:ascii="Palatino Linotype" w:hAnsi="Palatino Linotype"/>
      <w:i/>
      <w:noProof/>
      <w:sz w:val="16"/>
      <w:lang w:val="en-US" w:eastAsia="en-US"/>
    </w:rPr>
  </w:style>
  <w:style w:type="paragraph" w:customStyle="1" w:styleId="tablecaptions">
    <w:name w:val="table captions"/>
    <w:basedOn w:val="Els-caption"/>
    <w:link w:val="tablecaptionsChar"/>
    <w:qFormat/>
    <w:rsid w:val="00DF4F29"/>
    <w:pPr>
      <w:spacing w:after="80"/>
      <w:ind w:left="1325"/>
    </w:pPr>
    <w:rPr>
      <w:rFonts w:ascii="Palatino Linotype" w:hAnsi="Palatino Linotype"/>
    </w:rPr>
  </w:style>
  <w:style w:type="character" w:customStyle="1" w:styleId="Els-captionChar">
    <w:name w:val="Els-caption Char"/>
    <w:basedOn w:val="DefaultParagraphFont"/>
    <w:link w:val="Els-caption"/>
    <w:rsid w:val="00095865"/>
    <w:rPr>
      <w:sz w:val="16"/>
      <w:lang w:val="en-US" w:eastAsia="en-US"/>
    </w:rPr>
  </w:style>
  <w:style w:type="character" w:customStyle="1" w:styleId="figurecaptionsChar">
    <w:name w:val="figure captions Char"/>
    <w:basedOn w:val="Els-captionChar"/>
    <w:link w:val="figurecaptions"/>
    <w:rsid w:val="00095865"/>
    <w:rPr>
      <w:rFonts w:ascii="Palatino Linotype" w:hAnsi="Palatino Linotype"/>
      <w:sz w:val="16"/>
      <w:lang w:val="en-US" w:eastAsia="en-US"/>
    </w:rPr>
  </w:style>
  <w:style w:type="paragraph" w:customStyle="1" w:styleId="tablecontent">
    <w:name w:val="table content"/>
    <w:basedOn w:val="Els-table-text"/>
    <w:link w:val="tablecontentChar"/>
    <w:qFormat/>
    <w:rsid w:val="00DF4F29"/>
    <w:rPr>
      <w:rFonts w:ascii="Palatino Linotype" w:hAnsi="Palatino Linotype"/>
    </w:rPr>
  </w:style>
  <w:style w:type="character" w:customStyle="1" w:styleId="tablecaptionsChar">
    <w:name w:val="table captions Char"/>
    <w:basedOn w:val="Els-captionChar"/>
    <w:link w:val="tablecaptions"/>
    <w:rsid w:val="00DF4F29"/>
    <w:rPr>
      <w:rFonts w:ascii="Palatino Linotype" w:hAnsi="Palatino Linotype"/>
      <w:sz w:val="16"/>
      <w:lang w:val="en-US" w:eastAsia="en-US"/>
    </w:rPr>
  </w:style>
  <w:style w:type="paragraph" w:customStyle="1" w:styleId="jipscheading1">
    <w:name w:val="jipsc_heading1"/>
    <w:basedOn w:val="Els-1storder-head"/>
    <w:link w:val="jipscheading1Char"/>
    <w:qFormat/>
    <w:rsid w:val="003B1D05"/>
    <w:rPr>
      <w:rFonts w:ascii="Helvetica" w:hAnsi="Helvetica"/>
    </w:rPr>
  </w:style>
  <w:style w:type="character" w:customStyle="1" w:styleId="Els-table-textChar">
    <w:name w:val="Els-table-text Char"/>
    <w:basedOn w:val="DefaultParagraphFont"/>
    <w:link w:val="Els-table-text"/>
    <w:rsid w:val="00DF4F29"/>
    <w:rPr>
      <w:sz w:val="16"/>
      <w:lang w:val="en-US" w:eastAsia="en-US"/>
    </w:rPr>
  </w:style>
  <w:style w:type="character" w:customStyle="1" w:styleId="tablecontentChar">
    <w:name w:val="table content Char"/>
    <w:basedOn w:val="Els-table-textChar"/>
    <w:link w:val="tablecontent"/>
    <w:rsid w:val="00DF4F29"/>
    <w:rPr>
      <w:rFonts w:ascii="Palatino Linotype" w:hAnsi="Palatino Linotype"/>
      <w:sz w:val="16"/>
      <w:lang w:val="en-US" w:eastAsia="en-US"/>
    </w:rPr>
  </w:style>
  <w:style w:type="paragraph" w:customStyle="1" w:styleId="jipscheading2">
    <w:name w:val="jipsc_heading2"/>
    <w:basedOn w:val="Els-2ndorder-head"/>
    <w:link w:val="jipscheading2Char"/>
    <w:qFormat/>
    <w:rsid w:val="003B1D05"/>
    <w:rPr>
      <w:rFonts w:ascii="Helvetica" w:hAnsi="Helvetica"/>
    </w:rPr>
  </w:style>
  <w:style w:type="character" w:customStyle="1" w:styleId="Els-1storder-headChar1">
    <w:name w:val="Els-1storder-head Char1"/>
    <w:basedOn w:val="DefaultParagraphFont"/>
    <w:link w:val="Els-1storder-head"/>
    <w:rsid w:val="003B1D05"/>
    <w:rPr>
      <w:b/>
      <w:lang w:val="en-US" w:eastAsia="en-US"/>
    </w:rPr>
  </w:style>
  <w:style w:type="character" w:customStyle="1" w:styleId="jipscheading1Char">
    <w:name w:val="jipsc_heading1 Char"/>
    <w:basedOn w:val="Els-1storder-headChar1"/>
    <w:link w:val="jipscheading1"/>
    <w:rsid w:val="003B1D05"/>
    <w:rPr>
      <w:rFonts w:ascii="Helvetica" w:hAnsi="Helvetica"/>
      <w:b/>
      <w:lang w:val="en-US" w:eastAsia="en-US"/>
    </w:rPr>
  </w:style>
  <w:style w:type="character" w:styleId="LineNumber">
    <w:name w:val="line number"/>
    <w:basedOn w:val="DefaultParagraphFont"/>
    <w:uiPriority w:val="99"/>
    <w:semiHidden/>
    <w:unhideWhenUsed/>
    <w:rsid w:val="00AA424C"/>
  </w:style>
  <w:style w:type="character" w:customStyle="1" w:styleId="Els-2ndorder-headChar">
    <w:name w:val="Els-2ndorder-head Char"/>
    <w:basedOn w:val="DefaultParagraphFont"/>
    <w:link w:val="Els-2ndorder-head"/>
    <w:rsid w:val="003B1D05"/>
    <w:rPr>
      <w:i/>
      <w:lang w:val="en-US" w:eastAsia="en-US"/>
    </w:rPr>
  </w:style>
  <w:style w:type="character" w:customStyle="1" w:styleId="jipscheading2Char">
    <w:name w:val="jipsc_heading2 Char"/>
    <w:basedOn w:val="Els-2ndorder-headChar"/>
    <w:link w:val="jipscheading2"/>
    <w:rsid w:val="003B1D05"/>
    <w:rPr>
      <w:rFonts w:ascii="Helvetica" w:hAnsi="Helvetica"/>
      <w:i/>
      <w:lang w:val="en-US" w:eastAsia="en-US"/>
    </w:rPr>
  </w:style>
  <w:style w:type="paragraph" w:customStyle="1" w:styleId="jipscheading3">
    <w:name w:val="jipsc_heading 3"/>
    <w:basedOn w:val="jipscheading2"/>
    <w:link w:val="jipscheading3Char"/>
    <w:qFormat/>
    <w:rsid w:val="00370D1A"/>
    <w:rPr>
      <w:sz w:val="18"/>
    </w:rPr>
  </w:style>
  <w:style w:type="character" w:customStyle="1" w:styleId="jipscheading3Char">
    <w:name w:val="jipsc_heading 3 Char"/>
    <w:basedOn w:val="jipscheading2Char"/>
    <w:link w:val="jipscheading3"/>
    <w:rsid w:val="00370D1A"/>
    <w:rPr>
      <w:rFonts w:ascii="Helvetica" w:hAnsi="Helvetica"/>
      <w:i/>
      <w:sz w:val="18"/>
      <w:lang w:val="en-US" w:eastAsia="en-US"/>
    </w:rPr>
  </w:style>
  <w:style w:type="paragraph" w:customStyle="1" w:styleId="figurelegend">
    <w:name w:val="figure legend"/>
    <w:basedOn w:val="Normal"/>
    <w:next w:val="Normal"/>
    <w:rsid w:val="00B53449"/>
    <w:pPr>
      <w:keepNext/>
      <w:keepLines/>
      <w:widowControl/>
      <w:spacing w:before="120" w:after="240"/>
      <w:jc w:val="both"/>
    </w:pPr>
    <w:rPr>
      <w:rFonts w:ascii="Times" w:eastAsia="Times New Roman" w:hAnsi="Times"/>
      <w:sz w:val="18"/>
      <w:lang w:val="en-US" w:eastAsia="de-DE"/>
    </w:rPr>
  </w:style>
  <w:style w:type="paragraph" w:customStyle="1" w:styleId="heading30">
    <w:name w:val="heading3"/>
    <w:basedOn w:val="Normal"/>
    <w:next w:val="p1a"/>
    <w:link w:val="heading3Zchn"/>
    <w:rsid w:val="00F6120D"/>
    <w:pPr>
      <w:keepNext/>
      <w:keepLines/>
      <w:widowControl/>
      <w:tabs>
        <w:tab w:val="left" w:pos="284"/>
      </w:tabs>
      <w:suppressAutoHyphens/>
      <w:spacing w:before="320"/>
      <w:jc w:val="both"/>
    </w:pPr>
    <w:rPr>
      <w:rFonts w:ascii="Times" w:eastAsia="Times New Roman" w:hAnsi="Times"/>
      <w:b/>
      <w:lang w:val="en-US" w:eastAsia="de-DE"/>
    </w:rPr>
  </w:style>
  <w:style w:type="paragraph" w:customStyle="1" w:styleId="p1a">
    <w:name w:val="p1a"/>
    <w:basedOn w:val="Normal"/>
    <w:next w:val="Normal"/>
    <w:link w:val="p1aZchn"/>
    <w:rsid w:val="00F6120D"/>
    <w:pPr>
      <w:widowControl/>
      <w:jc w:val="both"/>
    </w:pPr>
    <w:rPr>
      <w:rFonts w:ascii="Times" w:eastAsia="Times New Roman" w:hAnsi="Times"/>
      <w:lang w:val="en-US" w:eastAsia="de-DE"/>
    </w:rPr>
  </w:style>
  <w:style w:type="character" w:customStyle="1" w:styleId="heading3Zchn">
    <w:name w:val="heading3 Zchn"/>
    <w:link w:val="heading30"/>
    <w:rsid w:val="00F6120D"/>
    <w:rPr>
      <w:rFonts w:ascii="Times" w:eastAsia="Times New Roman" w:hAnsi="Times"/>
      <w:b/>
      <w:lang w:val="en-US" w:eastAsia="de-DE"/>
    </w:rPr>
  </w:style>
  <w:style w:type="character" w:customStyle="1" w:styleId="p1aZchn">
    <w:name w:val="p1a Zchn"/>
    <w:link w:val="p1a"/>
    <w:rsid w:val="00F6120D"/>
    <w:rPr>
      <w:rFonts w:ascii="Times" w:eastAsia="Times New Roman" w:hAnsi="Times"/>
      <w:lang w:val="en-US" w:eastAsia="de-DE"/>
    </w:rPr>
  </w:style>
  <w:style w:type="paragraph" w:customStyle="1" w:styleId="heading10">
    <w:name w:val="heading1"/>
    <w:basedOn w:val="Normal"/>
    <w:next w:val="Normal"/>
    <w:rsid w:val="00F6120D"/>
    <w:pPr>
      <w:keepNext/>
      <w:keepLines/>
      <w:widowControl/>
      <w:tabs>
        <w:tab w:val="left" w:pos="454"/>
      </w:tabs>
      <w:suppressAutoHyphens/>
      <w:spacing w:before="520" w:after="280"/>
      <w:jc w:val="both"/>
    </w:pPr>
    <w:rPr>
      <w:rFonts w:ascii="Times" w:eastAsia="Times New Roman" w:hAnsi="Times"/>
      <w:b/>
      <w:sz w:val="24"/>
      <w:lang w:val="en-US" w:eastAsia="de-DE"/>
    </w:rPr>
  </w:style>
  <w:style w:type="paragraph" w:customStyle="1" w:styleId="reference">
    <w:name w:val="reference"/>
    <w:basedOn w:val="Normal"/>
    <w:rsid w:val="00F6120D"/>
    <w:pPr>
      <w:widowControl/>
      <w:ind w:left="227" w:hanging="227"/>
      <w:jc w:val="both"/>
    </w:pPr>
    <w:rPr>
      <w:rFonts w:ascii="Times" w:eastAsia="Times New Roman" w:hAnsi="Times"/>
      <w:sz w:val="18"/>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2B453CEB-0E4C-482B-9F62-41B128A2E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46</TotalTime>
  <Pages>7</Pages>
  <Words>2781</Words>
  <Characters>15856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18600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Multideciplinary</dc:subject>
  <dc:creator>scirep Institute</dc:creator>
  <cp:keywords>scirep.Institute</cp:keywords>
  <cp:lastModifiedBy>Imran Jamal</cp:lastModifiedBy>
  <cp:revision>28</cp:revision>
  <cp:lastPrinted>2022-07-21T09:12:00Z</cp:lastPrinted>
  <dcterms:created xsi:type="dcterms:W3CDTF">2022-07-20T16:18:00Z</dcterms:created>
  <dcterms:modified xsi:type="dcterms:W3CDTF">2022-07-21T09:14:00Z</dcterms:modified>
</cp:coreProperties>
</file>